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085" w:type="dxa"/>
        <w:tblInd w:w="-572" w:type="dxa"/>
        <w:tblLook w:val="04A0" w:firstRow="1" w:lastRow="0" w:firstColumn="1" w:lastColumn="0" w:noHBand="0" w:noVBand="1"/>
      </w:tblPr>
      <w:tblGrid>
        <w:gridCol w:w="8328"/>
        <w:gridCol w:w="2757"/>
      </w:tblGrid>
      <w:tr w:rsidR="00725CF0" w:rsidRPr="00725CF0" w14:paraId="6F53E117" w14:textId="77777777" w:rsidTr="001D4E42">
        <w:trPr>
          <w:trHeight w:val="5030"/>
        </w:trPr>
        <w:tc>
          <w:tcPr>
            <w:tcW w:w="8328" w:type="dxa"/>
            <w:vAlign w:val="center"/>
          </w:tcPr>
          <w:p w14:paraId="032D98E1" w14:textId="5738590D" w:rsidR="00725CF0" w:rsidRPr="00725CF0" w:rsidRDefault="00D534DA" w:rsidP="00700F43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D534DA">
              <w:rPr>
                <w:rFonts w:ascii="Calibri" w:eastAsia="Calibri" w:hAnsi="Calibri" w:cs="B Nazanin"/>
                <w:noProof/>
                <w:sz w:val="24"/>
                <w:szCs w:val="24"/>
              </w:rPr>
              <w:drawing>
                <wp:inline distT="0" distB="0" distL="0" distR="0" wp14:anchorId="797FC281" wp14:editId="4E90E307">
                  <wp:extent cx="4062713" cy="3043860"/>
                  <wp:effectExtent l="0" t="0" r="0" b="4445"/>
                  <wp:docPr id="2" name="Picture 2" descr="D:\فرصت سرمایه گذاری اقتصاد و دارایی\بسته ها و فرصت های سرمای گذاری\تصاویر\سریم ماهشه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فرصت سرمایه گذاری اقتصاد و دارایی\بسته ها و فرصت های سرمای گذاری\تصاویر\سریم ماهشه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883" cy="3088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7" w:type="dxa"/>
            <w:vAlign w:val="center"/>
          </w:tcPr>
          <w:p w14:paraId="074EA671" w14:textId="77777777" w:rsidR="00725CF0" w:rsidRPr="00725CF0" w:rsidRDefault="00725CF0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عکس پروژه</w:t>
            </w:r>
          </w:p>
        </w:tc>
      </w:tr>
      <w:tr w:rsidR="00725CF0" w:rsidRPr="00725CF0" w14:paraId="3340D7A9" w14:textId="77777777" w:rsidTr="00513ECE">
        <w:trPr>
          <w:trHeight w:val="576"/>
        </w:trPr>
        <w:tc>
          <w:tcPr>
            <w:tcW w:w="8328" w:type="dxa"/>
            <w:vAlign w:val="center"/>
          </w:tcPr>
          <w:p w14:paraId="7FEF2E59" w14:textId="34EA4F94" w:rsidR="00725CF0" w:rsidRPr="00725CF0" w:rsidRDefault="005B4D13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مجتمع گردشگری سریم</w:t>
            </w:r>
          </w:p>
        </w:tc>
        <w:tc>
          <w:tcPr>
            <w:tcW w:w="2757" w:type="dxa"/>
            <w:vAlign w:val="center"/>
          </w:tcPr>
          <w:p w14:paraId="15D1F8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عنوان فرصت سرمایه گذاری</w:t>
            </w:r>
          </w:p>
        </w:tc>
      </w:tr>
      <w:tr w:rsidR="00725CF0" w:rsidRPr="00725CF0" w14:paraId="4EE9E055" w14:textId="77777777" w:rsidTr="00513ECE">
        <w:trPr>
          <w:trHeight w:val="569"/>
        </w:trPr>
        <w:tc>
          <w:tcPr>
            <w:tcW w:w="8328" w:type="dxa"/>
            <w:vAlign w:val="center"/>
          </w:tcPr>
          <w:p w14:paraId="599E362D" w14:textId="6AA4E8A2" w:rsidR="00725CF0" w:rsidRPr="00725CF0" w:rsidRDefault="005B4D13" w:rsidP="00B5636E">
            <w:pPr>
              <w:jc w:val="right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مجتمع گردشگری</w:t>
            </w:r>
          </w:p>
        </w:tc>
        <w:tc>
          <w:tcPr>
            <w:tcW w:w="2757" w:type="dxa"/>
            <w:vAlign w:val="center"/>
          </w:tcPr>
          <w:p w14:paraId="259136A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تاسیسات گردشگری</w:t>
            </w:r>
          </w:p>
        </w:tc>
      </w:tr>
      <w:tr w:rsidR="00725CF0" w:rsidRPr="00725CF0" w14:paraId="3E73E840" w14:textId="77777777" w:rsidTr="00513ECE">
        <w:trPr>
          <w:trHeight w:val="500"/>
        </w:trPr>
        <w:tc>
          <w:tcPr>
            <w:tcW w:w="8328" w:type="dxa"/>
            <w:vAlign w:val="center"/>
          </w:tcPr>
          <w:p w14:paraId="7D5003E7" w14:textId="23243A54" w:rsidR="00725CF0" w:rsidRPr="00725CF0" w:rsidRDefault="00700F43" w:rsidP="00477DBF">
            <w:pPr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استان: خوزستان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1D4E42">
              <w:rPr>
                <w:rFonts w:ascii="Calibri" w:eastAsia="Calibri" w:hAnsi="Calibri" w:cs="B Nazanin"/>
                <w:sz w:val="24"/>
                <w:szCs w:val="24"/>
              </w:rPr>
              <w:t xml:space="preserve">      </w:t>
            </w:r>
            <w:r w:rsidR="00937581">
              <w:rPr>
                <w:rFonts w:ascii="Calibri" w:eastAsia="Calibri" w:hAnsi="Calibri" w:cs="B Nazanin"/>
                <w:sz w:val="24"/>
                <w:szCs w:val="24"/>
              </w:rPr>
              <w:t xml:space="preserve">                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شهرستان:</w:t>
            </w:r>
            <w:r w:rsidR="005B4D13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ماهشهر</w:t>
            </w:r>
          </w:p>
        </w:tc>
        <w:tc>
          <w:tcPr>
            <w:tcW w:w="2757" w:type="dxa"/>
            <w:vAlign w:val="center"/>
          </w:tcPr>
          <w:p w14:paraId="01B2AB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محل اجرای پروژه</w:t>
            </w:r>
          </w:p>
        </w:tc>
      </w:tr>
      <w:tr w:rsidR="00725CF0" w:rsidRPr="00725CF0" w14:paraId="52FB9595" w14:textId="77777777" w:rsidTr="003C5C0E">
        <w:trPr>
          <w:trHeight w:val="647"/>
        </w:trPr>
        <w:tc>
          <w:tcPr>
            <w:tcW w:w="8328" w:type="dxa"/>
            <w:vAlign w:val="center"/>
          </w:tcPr>
          <w:p w14:paraId="7FA1B09F" w14:textId="57354C11" w:rsidR="00725CF0" w:rsidRPr="00725CF0" w:rsidRDefault="00725CF0" w:rsidP="005B4D13">
            <w:pPr>
              <w:tabs>
                <w:tab w:val="center" w:pos="3008"/>
                <w:tab w:val="right" w:pos="6016"/>
              </w:tabs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ایجادی:  </w:t>
            </w:r>
            <w:r w:rsidR="005B4D13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513EC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B5636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بازسازی:    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توسعه: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757" w:type="dxa"/>
            <w:vAlign w:val="center"/>
          </w:tcPr>
          <w:p w14:paraId="7901BEA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بسته سرمایه گذاری</w:t>
            </w:r>
          </w:p>
        </w:tc>
      </w:tr>
      <w:tr w:rsidR="00725CF0" w:rsidRPr="00725CF0" w14:paraId="541BC708" w14:textId="77777777" w:rsidTr="00513ECE">
        <w:trPr>
          <w:trHeight w:val="1226"/>
        </w:trPr>
        <w:tc>
          <w:tcPr>
            <w:tcW w:w="8328" w:type="dxa"/>
            <w:vAlign w:val="center"/>
          </w:tcPr>
          <w:p w14:paraId="18A666A6" w14:textId="3A0246E4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نام و نام خانوادگی: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اداره کل میراث فرهنگی، گردشگری و صنایع دستی خوزستان</w:t>
            </w:r>
          </w:p>
          <w:p w14:paraId="42BCA8E6" w14:textId="2BF45D59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شماره تلفن: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06135541819</w:t>
            </w:r>
          </w:p>
          <w:p w14:paraId="07B98686" w14:textId="145D382A" w:rsidR="00725CF0" w:rsidRPr="00725CF0" w:rsidRDefault="00725CF0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آدرس</w:t>
            </w:r>
            <w:r w:rsidR="00477DBF">
              <w:rPr>
                <w:rFonts w:ascii="Calibri" w:eastAsia="Calibri" w:hAnsi="Calibri" w:cs="B Nazanin" w:hint="cs"/>
                <w:sz w:val="24"/>
                <w:szCs w:val="24"/>
                <w:rtl/>
              </w:rPr>
              <w:t>: اهواز خیا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بان امام شرقی نبش ایستگاه کارون</w:t>
            </w:r>
          </w:p>
        </w:tc>
        <w:tc>
          <w:tcPr>
            <w:tcW w:w="2757" w:type="dxa"/>
            <w:vAlign w:val="center"/>
          </w:tcPr>
          <w:p w14:paraId="736A67C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صاحب فرصت سرمایه گذاری</w:t>
            </w:r>
          </w:p>
        </w:tc>
      </w:tr>
      <w:tr w:rsidR="00725CF0" w:rsidRPr="00725CF0" w14:paraId="2CB42A4A" w14:textId="77777777" w:rsidTr="00513ECE">
        <w:trPr>
          <w:trHeight w:val="504"/>
        </w:trPr>
        <w:tc>
          <w:tcPr>
            <w:tcW w:w="8328" w:type="dxa"/>
            <w:vAlign w:val="center"/>
          </w:tcPr>
          <w:p w14:paraId="48AF6F6C" w14:textId="19CF255A" w:rsidR="00725CF0" w:rsidRPr="00725CF0" w:rsidRDefault="003C5C0E" w:rsidP="00F009D9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ساحل خلیج فارس</w:t>
            </w:r>
            <w:r w:rsidR="00F009D9">
              <w:rPr>
                <w:rFonts w:ascii="Calibri" w:eastAsia="Calibri" w:hAnsi="Calibri" w:cs="B Nazanin" w:hint="cs"/>
                <w:sz w:val="24"/>
                <w:szCs w:val="24"/>
                <w:rtl/>
              </w:rPr>
              <w:t>- امکان ایجاد انواع تاسیسات گردشگری، تفریحی و ورزشی، امکان دسترسی آبی به منطقه</w:t>
            </w:r>
          </w:p>
        </w:tc>
        <w:tc>
          <w:tcPr>
            <w:tcW w:w="2757" w:type="dxa"/>
            <w:vAlign w:val="center"/>
          </w:tcPr>
          <w:p w14:paraId="0D52633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مزایای اجرای پروژه</w:t>
            </w:r>
          </w:p>
        </w:tc>
      </w:tr>
      <w:tr w:rsidR="00725CF0" w:rsidRPr="00725CF0" w14:paraId="7415FADA" w14:textId="77777777" w:rsidTr="00513ECE">
        <w:trPr>
          <w:trHeight w:val="779"/>
        </w:trPr>
        <w:tc>
          <w:tcPr>
            <w:tcW w:w="8328" w:type="dxa"/>
            <w:vAlign w:val="center"/>
          </w:tcPr>
          <w:p w14:paraId="71B2A33B" w14:textId="4B72AC8E" w:rsidR="00725CF0" w:rsidRPr="00725CF0" w:rsidRDefault="003C5C0E" w:rsidP="00333A9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ساحل دریا، جزایر گردش</w:t>
            </w:r>
            <w:r w:rsidR="004B2A18">
              <w:rPr>
                <w:rFonts w:ascii="Calibri" w:eastAsia="Calibri" w:hAnsi="Calibri" w:cs="B Nazanin" w:hint="cs"/>
                <w:sz w:val="24"/>
                <w:szCs w:val="24"/>
                <w:rtl/>
              </w:rPr>
              <w:t>گری قمر، ق</w:t>
            </w:r>
            <w:r w:rsidR="00333A9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</w:t>
            </w:r>
            <w:r w:rsidR="004B2A18">
              <w:rPr>
                <w:rFonts w:ascii="Calibri" w:eastAsia="Calibri" w:hAnsi="Calibri" w:cs="B Nazanin" w:hint="cs"/>
                <w:sz w:val="24"/>
                <w:szCs w:val="24"/>
                <w:rtl/>
              </w:rPr>
              <w:t>رناخدا و ظرفیت پرنده</w:t>
            </w:r>
            <w:r w:rsidR="004B2A18">
              <w:rPr>
                <w:rFonts w:ascii="Calibri" w:eastAsia="Calibri" w:hAnsi="Calibri" w:cs="B Nazanin"/>
                <w:sz w:val="24"/>
                <w:szCs w:val="24"/>
                <w:rtl/>
              </w:rPr>
              <w:softHyphen/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نگری</w:t>
            </w:r>
            <w:r w:rsidR="00F009D9">
              <w:rPr>
                <w:rFonts w:ascii="Calibri" w:eastAsia="Calibri" w:hAnsi="Calibri" w:cs="B Nazanin" w:hint="cs"/>
                <w:sz w:val="24"/>
                <w:szCs w:val="24"/>
                <w:rtl/>
              </w:rPr>
              <w:t>، امکان بهره برداری برای انواع تفریحات آبی</w:t>
            </w:r>
          </w:p>
        </w:tc>
        <w:tc>
          <w:tcPr>
            <w:tcW w:w="2757" w:type="dxa"/>
            <w:vAlign w:val="center"/>
          </w:tcPr>
          <w:p w14:paraId="6D2D0B4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مهمترین جاذبه های منطقه/محدوده اطراف پروژه</w:t>
            </w:r>
          </w:p>
        </w:tc>
      </w:tr>
      <w:tr w:rsidR="00725CF0" w:rsidRPr="00725CF0" w14:paraId="1B7CE556" w14:textId="77777777" w:rsidTr="00513ECE">
        <w:trPr>
          <w:trHeight w:val="569"/>
        </w:trPr>
        <w:tc>
          <w:tcPr>
            <w:tcW w:w="8328" w:type="dxa"/>
            <w:vAlign w:val="center"/>
          </w:tcPr>
          <w:p w14:paraId="0A458498" w14:textId="147B9D03" w:rsidR="00725CF0" w:rsidRPr="00725CF0" w:rsidRDefault="003C5C0E" w:rsidP="00700F43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خصوصی:  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دولتی: </w:t>
            </w:r>
            <w:r w:rsidR="00700F43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سایر با ذکر نوع: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منابع طبیعی</w:t>
            </w:r>
          </w:p>
        </w:tc>
        <w:tc>
          <w:tcPr>
            <w:tcW w:w="2757" w:type="dxa"/>
            <w:vAlign w:val="center"/>
          </w:tcPr>
          <w:p w14:paraId="27FC776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مالکیت</w:t>
            </w:r>
          </w:p>
        </w:tc>
      </w:tr>
      <w:tr w:rsidR="00725CF0" w:rsidRPr="00725CF0" w14:paraId="3615E2D3" w14:textId="77777777" w:rsidTr="00333A9F">
        <w:trPr>
          <w:trHeight w:val="422"/>
        </w:trPr>
        <w:tc>
          <w:tcPr>
            <w:tcW w:w="8328" w:type="dxa"/>
            <w:vAlign w:val="center"/>
          </w:tcPr>
          <w:p w14:paraId="2176DBF3" w14:textId="2357F34B" w:rsidR="00725CF0" w:rsidRPr="00725CF0" w:rsidRDefault="00725CF0" w:rsidP="0003598B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مساحت زمین: 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>980000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                    زیربنا: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03598B">
              <w:rPr>
                <w:rFonts w:ascii="Calibri" w:eastAsia="Calibri" w:hAnsi="Calibri" w:cs="B Nazanin" w:hint="cs"/>
                <w:sz w:val="24"/>
                <w:szCs w:val="24"/>
                <w:rtl/>
              </w:rPr>
              <w:t>42600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</w:t>
            </w:r>
          </w:p>
        </w:tc>
        <w:tc>
          <w:tcPr>
            <w:tcW w:w="2757" w:type="dxa"/>
            <w:vAlign w:val="center"/>
          </w:tcPr>
          <w:p w14:paraId="67E0CC98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مساحت پروژه</w:t>
            </w:r>
          </w:p>
        </w:tc>
      </w:tr>
      <w:tr w:rsidR="00725CF0" w:rsidRPr="00725CF0" w14:paraId="252CBE62" w14:textId="77777777" w:rsidTr="00333A9F">
        <w:trPr>
          <w:trHeight w:val="556"/>
        </w:trPr>
        <w:tc>
          <w:tcPr>
            <w:tcW w:w="8328" w:type="dxa"/>
            <w:vAlign w:val="center"/>
          </w:tcPr>
          <w:p w14:paraId="4D4B898B" w14:textId="440CFFC1" w:rsidR="00725CF0" w:rsidRPr="00725CF0" w:rsidRDefault="00937581" w:rsidP="00F009D9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برق: 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آب: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ر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اه دسترسی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57" w:type="dxa"/>
            <w:vAlign w:val="center"/>
          </w:tcPr>
          <w:p w14:paraId="65E88B16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تاسیسات زیربنایی موجود</w:t>
            </w:r>
          </w:p>
        </w:tc>
      </w:tr>
      <w:tr w:rsidR="00725CF0" w:rsidRPr="00725CF0" w14:paraId="67DB9E03" w14:textId="77777777" w:rsidTr="00333A9F">
        <w:trPr>
          <w:trHeight w:val="834"/>
        </w:trPr>
        <w:tc>
          <w:tcPr>
            <w:tcW w:w="8328" w:type="dxa"/>
            <w:vAlign w:val="center"/>
          </w:tcPr>
          <w:p w14:paraId="409084F3" w14:textId="2E013CA4" w:rsidR="00937581" w:rsidRDefault="00937581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اداره آب: 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شرکت گاز:</w:t>
            </w:r>
            <w:r w:rsidR="004B2A18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منابع طبیعی: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محیط زیست: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شهرداری:</w:t>
            </w:r>
          </w:p>
          <w:p w14:paraId="2D08B0E8" w14:textId="4EE288F4" w:rsidR="00725CF0" w:rsidRPr="00725CF0" w:rsidRDefault="00725CF0" w:rsidP="00ED6F31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جهاد</w:t>
            </w:r>
            <w:r w:rsidRPr="00725CF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>کشاورزی: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                                       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اخ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ذ موافقت اصولی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</w:p>
          <w:p w14:paraId="4177746C" w14:textId="001D5B2B" w:rsidR="00725CF0" w:rsidRPr="00725CF0" w:rsidRDefault="00725CF0" w:rsidP="0003598B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توضیحات: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57" w:type="dxa"/>
            <w:vAlign w:val="center"/>
          </w:tcPr>
          <w:p w14:paraId="1EBA304C" w14:textId="28645582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مجوزها و استعلامات اخذ شده</w:t>
            </w:r>
          </w:p>
        </w:tc>
      </w:tr>
      <w:tr w:rsidR="00937581" w:rsidRPr="00725CF0" w14:paraId="677F45AF" w14:textId="77777777" w:rsidTr="00952CA9">
        <w:trPr>
          <w:trHeight w:val="2420"/>
        </w:trPr>
        <w:tc>
          <w:tcPr>
            <w:tcW w:w="8328" w:type="dxa"/>
          </w:tcPr>
          <w:p w14:paraId="6F49C116" w14:textId="77777777" w:rsidR="00937581" w:rsidRDefault="00937581" w:rsidP="00333A9F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داخلی:         </w:t>
            </w:r>
          </w:p>
          <w:p w14:paraId="7B816DB0" w14:textId="77777777" w:rsidR="00937581" w:rsidRPr="00DD46B5" w:rsidRDefault="00937581" w:rsidP="00333A9F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مشارکت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D46B5">
              <w:rPr>
                <w:rFonts w:cs="B Nazanin" w:hint="cs"/>
                <w:sz w:val="24"/>
                <w:szCs w:val="24"/>
                <w:rtl/>
              </w:rPr>
              <w:t xml:space="preserve">            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</w:t>
            </w:r>
          </w:p>
          <w:p w14:paraId="2F59ED27" w14:textId="2FD1108B" w:rsidR="00937581" w:rsidRPr="00DD46B5" w:rsidRDefault="00937581" w:rsidP="00333A9F">
            <w:pPr>
              <w:pStyle w:val="ListParagraph"/>
              <w:numPr>
                <w:ilvl w:val="0"/>
                <w:numId w:val="1"/>
              </w:numPr>
              <w:bidi/>
              <w:spacing w:after="160"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واگذاری و بهره</w:t>
            </w:r>
            <w:r w:rsidRPr="00DD46B5">
              <w:rPr>
                <w:rFonts w:cs="B Nazanin"/>
                <w:sz w:val="24"/>
                <w:szCs w:val="24"/>
                <w:rtl/>
              </w:rPr>
              <w:softHyphen/>
            </w:r>
            <w:r w:rsidRPr="00DD46B5">
              <w:rPr>
                <w:rFonts w:cs="B Nazanin" w:hint="cs"/>
                <w:sz w:val="24"/>
                <w:szCs w:val="24"/>
                <w:rtl/>
              </w:rPr>
              <w:t>برداری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D6F3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27EBC085" w14:textId="77777777" w:rsidR="00937581" w:rsidRDefault="00937581" w:rsidP="00333A9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خارجی:</w:t>
            </w:r>
          </w:p>
          <w:p w14:paraId="1A456F82" w14:textId="55A989F6" w:rsidR="00937581" w:rsidRPr="00095281" w:rsidRDefault="00937581" w:rsidP="00333A9F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</w:rPr>
              <w:t>سرمایه گذاری مستقیم خارجی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(</w:t>
            </w:r>
            <w:r w:rsidRPr="00095281">
              <w:rPr>
                <w:rFonts w:cs="B Nazanin"/>
                <w:sz w:val="24"/>
                <w:szCs w:val="24"/>
              </w:rPr>
              <w:t>FDI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noProof/>
                <w:sz w:val="24"/>
                <w:szCs w:val="24"/>
                <w:rtl/>
              </w:rPr>
              <w:t xml:space="preserve">  </w:t>
            </w:r>
            <w:r w:rsidR="009964F8">
              <w:rPr>
                <w:rFonts w:cs="B Nazanin" w:hint="cs"/>
                <w:b/>
                <w:bCs/>
                <w:noProof/>
                <w:sz w:val="24"/>
                <w:szCs w:val="24"/>
                <w:u w:val="single"/>
                <w:rtl/>
              </w:rPr>
              <w:t>امکانپذیر است</w:t>
            </w:r>
          </w:p>
          <w:p w14:paraId="74D382C0" w14:textId="358730F4" w:rsidR="00937581" w:rsidRPr="00937581" w:rsidRDefault="00937581" w:rsidP="00333A9F">
            <w:pPr>
              <w:bidi/>
              <w:spacing w:after="16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  <w:lang w:bidi="fa-IR"/>
              </w:rPr>
              <w:t>فاینانس</w:t>
            </w:r>
            <w:r w:rsidR="009964F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امکانپذیر است</w:t>
            </w:r>
          </w:p>
        </w:tc>
        <w:tc>
          <w:tcPr>
            <w:tcW w:w="2757" w:type="dxa"/>
            <w:vAlign w:val="center"/>
          </w:tcPr>
          <w:p w14:paraId="714BE640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نحوه سرمایه گذاری</w:t>
            </w:r>
          </w:p>
          <w:p w14:paraId="07CD11AD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</w:p>
          <w:p w14:paraId="612BC707" w14:textId="77777777" w:rsidR="00937581" w:rsidRPr="00725CF0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37581" w:rsidRPr="00725CF0" w14:paraId="18864E91" w14:textId="77777777" w:rsidTr="00513ECE">
        <w:trPr>
          <w:trHeight w:val="705"/>
        </w:trPr>
        <w:tc>
          <w:tcPr>
            <w:tcW w:w="8328" w:type="dxa"/>
            <w:vAlign w:val="center"/>
          </w:tcPr>
          <w:p w14:paraId="03CCA978" w14:textId="2E879354" w:rsidR="00937581" w:rsidRPr="0037159D" w:rsidRDefault="00937581" w:rsidP="00021460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مورد نیاز:   </w:t>
            </w:r>
            <w:r w:rsidR="00021460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31132</w:t>
            </w:r>
            <w:bookmarkStart w:id="0" w:name="_GoBack"/>
            <w:bookmarkEnd w:id="0"/>
            <w:r w:rsidR="00BE28D9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میلیارد ریال </w:t>
            </w:r>
            <w:r w:rsidR="003F44F4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5D8E0AC7" w14:textId="0B70CA50" w:rsidR="00937581" w:rsidRPr="0037159D" w:rsidRDefault="00937581" w:rsidP="00333A9F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تسهیلات:</w:t>
            </w:r>
            <w:r w:rsidR="00ED6F3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470286" w:rsidRPr="00087BA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وفق ضوابط وزارت خانه میراث فرهنگی گردشگری و صنایع دستی با نرخ یارانه دار</w:t>
            </w:r>
          </w:p>
        </w:tc>
        <w:tc>
          <w:tcPr>
            <w:tcW w:w="2757" w:type="dxa"/>
            <w:vAlign w:val="center"/>
          </w:tcPr>
          <w:p w14:paraId="2D405840" w14:textId="77777777" w:rsidR="00937581" w:rsidRPr="00725CF0" w:rsidRDefault="00937581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حجم سرمایه</w:t>
            </w: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softHyphen/>
            </w: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گذاری مورد نیاز</w:t>
            </w:r>
          </w:p>
        </w:tc>
      </w:tr>
      <w:tr w:rsidR="00725CF0" w:rsidRPr="00725CF0" w14:paraId="5C780875" w14:textId="77777777" w:rsidTr="00513ECE">
        <w:trPr>
          <w:trHeight w:val="1100"/>
        </w:trPr>
        <w:tc>
          <w:tcPr>
            <w:tcW w:w="8328" w:type="dxa"/>
          </w:tcPr>
          <w:p w14:paraId="0A5AF8BB" w14:textId="0DF26028" w:rsidR="00952CA9" w:rsidRPr="006138F0" w:rsidRDefault="00952CA9" w:rsidP="00333A9F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6138F0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نرخ بازگشت داخلی </w:t>
            </w:r>
            <w:r w:rsidRPr="006138F0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(</w:t>
            </w:r>
            <w:r w:rsidRPr="006138F0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IRR</w:t>
            </w:r>
            <w:r w:rsidRPr="006138F0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):</w:t>
            </w:r>
            <w:r w:rsidRPr="006138F0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29</w:t>
            </w:r>
            <w:r w:rsidRPr="006138F0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6138F0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درصد</w:t>
            </w:r>
          </w:p>
          <w:p w14:paraId="5F04E6C3" w14:textId="77777777" w:rsidR="00952CA9" w:rsidRPr="006138F0" w:rsidRDefault="00952CA9" w:rsidP="00333A9F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دوره زمانی بازگشت سرمایه(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PP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: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5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سال و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10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ماه  </w:t>
            </w:r>
          </w:p>
          <w:p w14:paraId="75555958" w14:textId="3E344896" w:rsidR="00725CF0" w:rsidRPr="0037159D" w:rsidRDefault="00952CA9" w:rsidP="00333A9F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ارزش خالص کنونی(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NPV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):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7.208 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میلیون ریال</w:t>
            </w:r>
          </w:p>
        </w:tc>
        <w:tc>
          <w:tcPr>
            <w:tcW w:w="2757" w:type="dxa"/>
            <w:vAlign w:val="center"/>
          </w:tcPr>
          <w:p w14:paraId="66516AB8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  <w:t>IRR/PP/NPV</w:t>
            </w:r>
          </w:p>
        </w:tc>
      </w:tr>
      <w:tr w:rsidR="00725CF0" w:rsidRPr="00725CF0" w14:paraId="33C662C5" w14:textId="77777777" w:rsidTr="00513ECE">
        <w:trPr>
          <w:trHeight w:val="641"/>
        </w:trPr>
        <w:tc>
          <w:tcPr>
            <w:tcW w:w="8328" w:type="dxa"/>
            <w:vAlign w:val="center"/>
          </w:tcPr>
          <w:p w14:paraId="03E954C3" w14:textId="715B899B" w:rsidR="00725CF0" w:rsidRPr="002A6EE8" w:rsidRDefault="00F009D9" w:rsidP="00333A9F">
            <w:pPr>
              <w:bidi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757" w:type="dxa"/>
            <w:vAlign w:val="center"/>
          </w:tcPr>
          <w:p w14:paraId="296571AA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درصد میزان پیشرفت فیزیکی</w:t>
            </w:r>
          </w:p>
        </w:tc>
      </w:tr>
      <w:tr w:rsidR="00725CF0" w:rsidRPr="00725CF0" w14:paraId="7E44BC77" w14:textId="77777777" w:rsidTr="00513ECE">
        <w:trPr>
          <w:trHeight w:val="705"/>
        </w:trPr>
        <w:tc>
          <w:tcPr>
            <w:tcW w:w="8328" w:type="dxa"/>
            <w:vAlign w:val="center"/>
          </w:tcPr>
          <w:p w14:paraId="5CC7FB81" w14:textId="4CF232E6" w:rsidR="00725CF0" w:rsidRPr="0037159D" w:rsidRDefault="00725CF0" w:rsidP="00333A9F">
            <w:pPr>
              <w:bidi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طول دوره اجرا</w:t>
            </w:r>
            <w:r w:rsidR="00820D37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(ساخت تا بهره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="001D4E4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برداری):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F009D9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4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سال</w:t>
            </w:r>
            <w:r w:rsidR="00984E5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ساخت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</w:t>
            </w:r>
            <w:r w:rsidR="00937581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        ظرفیت اشغال سالانه: </w:t>
            </w:r>
            <w:r w:rsidR="0037159D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F009D9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85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%</w:t>
            </w:r>
          </w:p>
        </w:tc>
        <w:tc>
          <w:tcPr>
            <w:tcW w:w="2757" w:type="dxa"/>
            <w:vAlign w:val="center"/>
          </w:tcPr>
          <w:p w14:paraId="7F0858D4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دوره اجرا/ظرفیت اشغال</w:t>
            </w:r>
          </w:p>
        </w:tc>
      </w:tr>
      <w:tr w:rsidR="004528CC" w:rsidRPr="00725CF0" w14:paraId="63CED56D" w14:textId="77777777" w:rsidTr="00513ECE">
        <w:trPr>
          <w:trHeight w:val="1310"/>
        </w:trPr>
        <w:tc>
          <w:tcPr>
            <w:tcW w:w="8328" w:type="dxa"/>
          </w:tcPr>
          <w:p w14:paraId="2DFF2063" w14:textId="477B1FCB" w:rsidR="004528CC" w:rsidRPr="00470286" w:rsidRDefault="00952CA9" w:rsidP="00333A9F">
            <w:pPr>
              <w:bidi/>
              <w:spacing w:after="160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مطالعات اولیه صورت پذیرفته است و استعلامات آن در حال اخذ شدن </w:t>
            </w:r>
            <w:r w:rsidR="00D97FFA">
              <w:rPr>
                <w:rFonts w:ascii="Calibri" w:eastAsia="Calibri" w:hAnsi="Calibri" w:cs="B Nazanin" w:hint="cs"/>
                <w:color w:val="000000"/>
                <w:rtl/>
              </w:rPr>
              <w:t>است.در طراحی اولیه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>. پروژه شامل هتل، رستوران، تفریحات آبی و دریایی و فضای گردشگری سلامت و توریست درمانی می باشد.</w:t>
            </w:r>
          </w:p>
        </w:tc>
        <w:tc>
          <w:tcPr>
            <w:tcW w:w="2757" w:type="dxa"/>
            <w:vAlign w:val="center"/>
          </w:tcPr>
          <w:p w14:paraId="2F8A32E2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شرح پروژه:</w:t>
            </w:r>
          </w:p>
        </w:tc>
      </w:tr>
      <w:tr w:rsidR="004528CC" w:rsidRPr="00725CF0" w14:paraId="48969B72" w14:textId="77777777" w:rsidTr="00E20FBB">
        <w:trPr>
          <w:trHeight w:val="5300"/>
        </w:trPr>
        <w:tc>
          <w:tcPr>
            <w:tcW w:w="8328" w:type="dxa"/>
            <w:vAlign w:val="center"/>
          </w:tcPr>
          <w:p w14:paraId="10DEA1D3" w14:textId="34B26AB9" w:rsidR="004528CC" w:rsidRPr="00725CF0" w:rsidRDefault="00952CA9" w:rsidP="00700F43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3BB503F7" wp14:editId="2A65DC85">
                  <wp:extent cx="4396230" cy="2981841"/>
                  <wp:effectExtent l="0" t="0" r="444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3664" cy="2993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7" w:type="dxa"/>
            <w:vAlign w:val="center"/>
          </w:tcPr>
          <w:p w14:paraId="47F2CC5B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نقشه هوایی :</w:t>
            </w:r>
          </w:p>
        </w:tc>
      </w:tr>
    </w:tbl>
    <w:p w14:paraId="09E4D3E8" w14:textId="77777777" w:rsidR="00BC2BE6" w:rsidRDefault="00BC2BE6" w:rsidP="0037159D">
      <w:pPr>
        <w:bidi/>
        <w:rPr>
          <w:lang w:bidi="fa-IR"/>
        </w:rPr>
      </w:pPr>
    </w:p>
    <w:sectPr w:rsidR="00BC2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54885" w14:textId="77777777" w:rsidR="00437033" w:rsidRDefault="00437033" w:rsidP="00A8332A">
      <w:pPr>
        <w:spacing w:after="0" w:line="240" w:lineRule="auto"/>
      </w:pPr>
      <w:r>
        <w:separator/>
      </w:r>
    </w:p>
  </w:endnote>
  <w:endnote w:type="continuationSeparator" w:id="0">
    <w:p w14:paraId="43410EA2" w14:textId="77777777" w:rsidR="00437033" w:rsidRDefault="00437033" w:rsidP="00A8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EB01B8" w14:textId="77777777" w:rsidR="00437033" w:rsidRDefault="00437033" w:rsidP="00A8332A">
      <w:pPr>
        <w:spacing w:after="0" w:line="240" w:lineRule="auto"/>
      </w:pPr>
      <w:r>
        <w:separator/>
      </w:r>
    </w:p>
  </w:footnote>
  <w:footnote w:type="continuationSeparator" w:id="0">
    <w:p w14:paraId="7D9821D5" w14:textId="77777777" w:rsidR="00437033" w:rsidRDefault="00437033" w:rsidP="00A83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22744"/>
    <w:multiLevelType w:val="hybridMultilevel"/>
    <w:tmpl w:val="294826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97719"/>
    <w:multiLevelType w:val="hybridMultilevel"/>
    <w:tmpl w:val="86BE9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A3089"/>
    <w:multiLevelType w:val="hybridMultilevel"/>
    <w:tmpl w:val="89C245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CF0"/>
    <w:rsid w:val="0000520F"/>
    <w:rsid w:val="00021460"/>
    <w:rsid w:val="000274BE"/>
    <w:rsid w:val="0003598B"/>
    <w:rsid w:val="00045ACC"/>
    <w:rsid w:val="000E0394"/>
    <w:rsid w:val="000E5E86"/>
    <w:rsid w:val="000F3DD1"/>
    <w:rsid w:val="00112E1A"/>
    <w:rsid w:val="00125EDE"/>
    <w:rsid w:val="00137A45"/>
    <w:rsid w:val="00150DBF"/>
    <w:rsid w:val="001B6B20"/>
    <w:rsid w:val="001C1906"/>
    <w:rsid w:val="001D4E42"/>
    <w:rsid w:val="001D7C0C"/>
    <w:rsid w:val="001E5B3D"/>
    <w:rsid w:val="001F705C"/>
    <w:rsid w:val="00226CEC"/>
    <w:rsid w:val="00236E79"/>
    <w:rsid w:val="00271311"/>
    <w:rsid w:val="00282F6F"/>
    <w:rsid w:val="002A6EE8"/>
    <w:rsid w:val="002A7D9B"/>
    <w:rsid w:val="002E76E9"/>
    <w:rsid w:val="00302F36"/>
    <w:rsid w:val="00333A9F"/>
    <w:rsid w:val="003510A1"/>
    <w:rsid w:val="00351AE5"/>
    <w:rsid w:val="00351ED8"/>
    <w:rsid w:val="0037159D"/>
    <w:rsid w:val="0039495F"/>
    <w:rsid w:val="003A097F"/>
    <w:rsid w:val="003C268A"/>
    <w:rsid w:val="003C5C0E"/>
    <w:rsid w:val="003E4C1D"/>
    <w:rsid w:val="003F44F4"/>
    <w:rsid w:val="0040190D"/>
    <w:rsid w:val="00405CC0"/>
    <w:rsid w:val="0043119A"/>
    <w:rsid w:val="00437033"/>
    <w:rsid w:val="0044400B"/>
    <w:rsid w:val="004528CC"/>
    <w:rsid w:val="00470286"/>
    <w:rsid w:val="00477DBF"/>
    <w:rsid w:val="00494BAE"/>
    <w:rsid w:val="004970EF"/>
    <w:rsid w:val="0049734B"/>
    <w:rsid w:val="004B2A18"/>
    <w:rsid w:val="004C326D"/>
    <w:rsid w:val="004C4D10"/>
    <w:rsid w:val="004E2918"/>
    <w:rsid w:val="004F52A4"/>
    <w:rsid w:val="00513ECE"/>
    <w:rsid w:val="00590F96"/>
    <w:rsid w:val="00591FD5"/>
    <w:rsid w:val="005B4D13"/>
    <w:rsid w:val="005F3436"/>
    <w:rsid w:val="005F4EF0"/>
    <w:rsid w:val="0067532B"/>
    <w:rsid w:val="006C0AE8"/>
    <w:rsid w:val="006C14CB"/>
    <w:rsid w:val="00700F43"/>
    <w:rsid w:val="0070583D"/>
    <w:rsid w:val="00725556"/>
    <w:rsid w:val="00725CF0"/>
    <w:rsid w:val="007611A3"/>
    <w:rsid w:val="00764EBE"/>
    <w:rsid w:val="00767D5F"/>
    <w:rsid w:val="007711F7"/>
    <w:rsid w:val="007C1520"/>
    <w:rsid w:val="007C4526"/>
    <w:rsid w:val="007C6AD6"/>
    <w:rsid w:val="007D1A9D"/>
    <w:rsid w:val="007D7C27"/>
    <w:rsid w:val="007F5A23"/>
    <w:rsid w:val="00814FA5"/>
    <w:rsid w:val="00815294"/>
    <w:rsid w:val="00820D37"/>
    <w:rsid w:val="008749B1"/>
    <w:rsid w:val="008818EA"/>
    <w:rsid w:val="008914CD"/>
    <w:rsid w:val="008915D9"/>
    <w:rsid w:val="008A0401"/>
    <w:rsid w:val="008A4201"/>
    <w:rsid w:val="008C258C"/>
    <w:rsid w:val="008C5B1E"/>
    <w:rsid w:val="008D2E04"/>
    <w:rsid w:val="008D3325"/>
    <w:rsid w:val="009157FC"/>
    <w:rsid w:val="009211E6"/>
    <w:rsid w:val="0093625B"/>
    <w:rsid w:val="00937581"/>
    <w:rsid w:val="00952CA9"/>
    <w:rsid w:val="00984E5F"/>
    <w:rsid w:val="009964F8"/>
    <w:rsid w:val="009F51B2"/>
    <w:rsid w:val="00A054D1"/>
    <w:rsid w:val="00A06A2C"/>
    <w:rsid w:val="00A06E73"/>
    <w:rsid w:val="00A2755B"/>
    <w:rsid w:val="00A37D3F"/>
    <w:rsid w:val="00A40CA4"/>
    <w:rsid w:val="00A40D92"/>
    <w:rsid w:val="00A53B01"/>
    <w:rsid w:val="00A75443"/>
    <w:rsid w:val="00A81F87"/>
    <w:rsid w:val="00A8332A"/>
    <w:rsid w:val="00A83CA7"/>
    <w:rsid w:val="00A8465F"/>
    <w:rsid w:val="00AE347A"/>
    <w:rsid w:val="00B36240"/>
    <w:rsid w:val="00B5486A"/>
    <w:rsid w:val="00B5636E"/>
    <w:rsid w:val="00B761F9"/>
    <w:rsid w:val="00BA61FB"/>
    <w:rsid w:val="00BC2BE6"/>
    <w:rsid w:val="00BE28D9"/>
    <w:rsid w:val="00BF6AF7"/>
    <w:rsid w:val="00C12FF2"/>
    <w:rsid w:val="00C20986"/>
    <w:rsid w:val="00C403E1"/>
    <w:rsid w:val="00C55BEC"/>
    <w:rsid w:val="00C57A1D"/>
    <w:rsid w:val="00C97B02"/>
    <w:rsid w:val="00CA31D0"/>
    <w:rsid w:val="00CA3DDE"/>
    <w:rsid w:val="00D15E04"/>
    <w:rsid w:val="00D534DA"/>
    <w:rsid w:val="00D6371B"/>
    <w:rsid w:val="00D8528C"/>
    <w:rsid w:val="00D8711A"/>
    <w:rsid w:val="00D97BAF"/>
    <w:rsid w:val="00D97FFA"/>
    <w:rsid w:val="00DF32EC"/>
    <w:rsid w:val="00E0285C"/>
    <w:rsid w:val="00E06D0B"/>
    <w:rsid w:val="00E14E27"/>
    <w:rsid w:val="00E20FBB"/>
    <w:rsid w:val="00E30DE1"/>
    <w:rsid w:val="00E42176"/>
    <w:rsid w:val="00E57E58"/>
    <w:rsid w:val="00EC001C"/>
    <w:rsid w:val="00ED6F31"/>
    <w:rsid w:val="00F004DC"/>
    <w:rsid w:val="00F005DD"/>
    <w:rsid w:val="00F009D9"/>
    <w:rsid w:val="00F55928"/>
    <w:rsid w:val="00F66D47"/>
    <w:rsid w:val="00F7224D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0B1F"/>
  <w15:docId w15:val="{852F836B-66CC-40D6-8046-FB1FF38B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5CF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2E7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94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32A"/>
  </w:style>
  <w:style w:type="paragraph" w:styleId="Footer">
    <w:name w:val="footer"/>
    <w:basedOn w:val="Normal"/>
    <w:link w:val="Foot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32A"/>
  </w:style>
  <w:style w:type="table" w:customStyle="1" w:styleId="TableGrid5">
    <w:name w:val="Table Grid5"/>
    <w:basedOn w:val="TableNormal"/>
    <w:next w:val="TableGrid"/>
    <w:uiPriority w:val="39"/>
    <w:rsid w:val="00A83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61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0E0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236E7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36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F72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BC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5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 Babazadeh</dc:creator>
  <cp:keywords/>
  <dc:description/>
  <cp:lastModifiedBy>KianTejaratCo</cp:lastModifiedBy>
  <cp:revision>68</cp:revision>
  <cp:lastPrinted>2022-12-24T10:25:00Z</cp:lastPrinted>
  <dcterms:created xsi:type="dcterms:W3CDTF">2023-07-08T05:22:00Z</dcterms:created>
  <dcterms:modified xsi:type="dcterms:W3CDTF">2025-06-11T04:34:00Z</dcterms:modified>
</cp:coreProperties>
</file>