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897"/>
        <w:gridCol w:w="2188"/>
      </w:tblGrid>
      <w:tr w:rsidR="00725CF0" w:rsidRPr="00725CF0" w14:paraId="6F53E117" w14:textId="77777777" w:rsidTr="001D4E42">
        <w:trPr>
          <w:trHeight w:val="5030"/>
        </w:trPr>
        <w:tc>
          <w:tcPr>
            <w:tcW w:w="8328" w:type="dxa"/>
            <w:vAlign w:val="center"/>
          </w:tcPr>
          <w:p w14:paraId="032D98E1" w14:textId="21AF5817" w:rsidR="00725CF0" w:rsidRPr="00725CF0" w:rsidRDefault="00C245B0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5ED33D99" wp14:editId="0968DF63">
                  <wp:extent cx="4448908" cy="2567061"/>
                  <wp:effectExtent l="57150" t="57150" r="123190" b="119380"/>
                  <wp:docPr id="2" name="Picture 2" descr="D:\فرصت سرمایه گذاری اقتصاد و دارایی\بسته ها و فرصت های سرمای گذاری\تصاویر\بحرکان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D:\فرصت سرمایه گذاری اقتصاد و دارایی\بسته ها و فرصت های سرمای گذاری\تصاویر\بحرکان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516"/>
                          <a:stretch/>
                        </pic:blipFill>
                        <pic:spPr bwMode="auto">
                          <a:xfrm>
                            <a:off x="0" y="0"/>
                            <a:ext cx="4451870" cy="2568770"/>
                          </a:xfrm>
                          <a:prstGeom prst="rect">
                            <a:avLst/>
                          </a:prstGeom>
                          <a:ln w="9525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184819E9" w:rsidR="00725CF0" w:rsidRPr="00725CF0" w:rsidRDefault="003451DE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</w:t>
            </w:r>
            <w:r w:rsidR="00627A9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634F6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بحرکان هندیجان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552441E5" w:rsidR="00725CF0" w:rsidRPr="00725CF0" w:rsidRDefault="003451DE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مرکز گردشگری ساحلی 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513ECE">
        <w:trPr>
          <w:trHeight w:val="500"/>
        </w:trPr>
        <w:tc>
          <w:tcPr>
            <w:tcW w:w="8328" w:type="dxa"/>
            <w:vAlign w:val="center"/>
          </w:tcPr>
          <w:p w14:paraId="7D5003E7" w14:textId="4B878A11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634F67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هندیجان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3C5C0E">
        <w:trPr>
          <w:trHeight w:val="647"/>
        </w:trPr>
        <w:tc>
          <w:tcPr>
            <w:tcW w:w="8328" w:type="dxa"/>
            <w:vAlign w:val="center"/>
          </w:tcPr>
          <w:p w14:paraId="7FA1B09F" w14:textId="397F5533" w:rsidR="00725CF0" w:rsidRPr="00725CF0" w:rsidRDefault="00725CF0" w:rsidP="005B4D1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5B4D1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B717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6922E185" w:rsidR="00725CF0" w:rsidRPr="00725CF0" w:rsidRDefault="00652111" w:rsidP="00724C2B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قرارگیری و دسترسی به </w:t>
            </w:r>
            <w:r w:rsidR="00634F67">
              <w:rPr>
                <w:rFonts w:ascii="Calibri" w:eastAsia="Calibri" w:hAnsi="Calibri" w:cs="B Nazanin" w:hint="cs"/>
                <w:color w:val="000000"/>
                <w:rtl/>
              </w:rPr>
              <w:t>ساحل خلیج فارس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>، امکان ایجاد و استقرار انواع اقامتگاه</w:t>
            </w:r>
            <w:r w:rsidR="00724C2B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>ها، تفریحات و ورزش های آبی و کاربری</w:t>
            </w:r>
            <w:r w:rsidR="00724C2B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>های گردشگری، دسترسی از طریق مسیر آبی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065AF9F2" w:rsidR="00725CF0" w:rsidRPr="00725CF0" w:rsidRDefault="00652111" w:rsidP="003E4B5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سواحل خلیج فارس</w:t>
            </w:r>
            <w:r w:rsidR="00634F67">
              <w:rPr>
                <w:rFonts w:ascii="Calibri" w:eastAsia="Calibri" w:hAnsi="Calibri" w:cs="B Nazanin" w:hint="cs"/>
                <w:sz w:val="24"/>
                <w:szCs w:val="24"/>
                <w:rtl/>
              </w:rPr>
              <w:t>، بازار تجاری منطقه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، دسترسی به آب های آزاد، اسکله صیادی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724C2B">
        <w:trPr>
          <w:trHeight w:val="385"/>
        </w:trPr>
        <w:tc>
          <w:tcPr>
            <w:tcW w:w="8328" w:type="dxa"/>
            <w:vAlign w:val="center"/>
          </w:tcPr>
          <w:p w14:paraId="0A458498" w14:textId="6BB635D0" w:rsidR="00725CF0" w:rsidRPr="00725CF0" w:rsidRDefault="003C5C0E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634F6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724C2B">
        <w:trPr>
          <w:trHeight w:val="419"/>
        </w:trPr>
        <w:tc>
          <w:tcPr>
            <w:tcW w:w="8328" w:type="dxa"/>
            <w:vAlign w:val="center"/>
          </w:tcPr>
          <w:p w14:paraId="2176DBF3" w14:textId="7FE8A081" w:rsidR="00725CF0" w:rsidRPr="00725CF0" w:rsidRDefault="00725CF0" w:rsidP="00634F67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34F67">
              <w:rPr>
                <w:rFonts w:ascii="Calibri" w:eastAsia="Calibri" w:hAnsi="Calibri" w:cs="B Nazanin" w:hint="cs"/>
                <w:sz w:val="24"/>
                <w:szCs w:val="24"/>
                <w:rtl/>
              </w:rPr>
              <w:t>560000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34F67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12887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513ECE">
        <w:trPr>
          <w:trHeight w:val="686"/>
        </w:trPr>
        <w:tc>
          <w:tcPr>
            <w:tcW w:w="8328" w:type="dxa"/>
            <w:vAlign w:val="center"/>
          </w:tcPr>
          <w:p w14:paraId="4D4B898B" w14:textId="08B3E017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513ECE">
        <w:trPr>
          <w:trHeight w:val="1084"/>
        </w:trPr>
        <w:tc>
          <w:tcPr>
            <w:tcW w:w="8328" w:type="dxa"/>
            <w:vAlign w:val="center"/>
          </w:tcPr>
          <w:p w14:paraId="409084F3" w14:textId="2E013CA4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lastRenderedPageBreak/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</w:t>
            </w:r>
            <w:r w:rsidR="004B2A1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125EAAA3" w:rsidR="00725CF0" w:rsidRPr="00725CF0" w:rsidRDefault="00725CF0" w:rsidP="00724C2B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7685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استعلامات </w:t>
            </w:r>
            <w:r w:rsidR="00724C2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و اخذ مالکیت زمین </w:t>
            </w:r>
            <w:r w:rsidR="00E7685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 حال انجام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724C2B">
        <w:trPr>
          <w:trHeight w:val="1594"/>
        </w:trPr>
        <w:tc>
          <w:tcPr>
            <w:tcW w:w="8328" w:type="dxa"/>
          </w:tcPr>
          <w:p w14:paraId="6F49C116" w14:textId="77777777" w:rsidR="00937581" w:rsidRDefault="00937581" w:rsidP="00724C2B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داخلی:         </w:t>
            </w:r>
          </w:p>
          <w:p w14:paraId="7B816DB0" w14:textId="77777777" w:rsidR="00937581" w:rsidRPr="00DD46B5" w:rsidRDefault="00937581" w:rsidP="00724C2B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724C2B">
            <w:pPr>
              <w:pStyle w:val="ListParagraph"/>
              <w:numPr>
                <w:ilvl w:val="0"/>
                <w:numId w:val="1"/>
              </w:numPr>
              <w:bidi/>
              <w:spacing w:after="160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1A456F82" w14:textId="08AD7A00" w:rsidR="00937581" w:rsidRPr="00095281" w:rsidRDefault="00937581" w:rsidP="00724C2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  <w:r w:rsidR="00724C2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724C2B">
            <w:pPr>
              <w:bidi/>
              <w:spacing w:after="16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5966D280" w:rsidR="00937581" w:rsidRPr="0037159D" w:rsidRDefault="00937581" w:rsidP="008768A9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8768A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8432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724C2B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DEB52CC" w14:textId="5EAF0FC3" w:rsidR="00634F67" w:rsidRPr="006138F0" w:rsidRDefault="00634F67" w:rsidP="00724C2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نرخ بازگشت داخلی 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6138F0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6138F0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22</w:t>
            </w: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8</w:t>
            </w:r>
            <w:r w:rsidRPr="006138F0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درصد</w:t>
            </w:r>
          </w:p>
          <w:p w14:paraId="17D4191B" w14:textId="77777777" w:rsidR="00634F67" w:rsidRPr="006138F0" w:rsidRDefault="00634F67" w:rsidP="00724C2B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6 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سال و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2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ماه  </w:t>
            </w:r>
          </w:p>
          <w:p w14:paraId="75555958" w14:textId="4EEC6A41" w:rsidR="00725CF0" w:rsidRPr="0037159D" w:rsidRDefault="00634F67" w:rsidP="00724C2B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542 میلیارد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724C2B">
        <w:trPr>
          <w:trHeight w:val="545"/>
        </w:trPr>
        <w:tc>
          <w:tcPr>
            <w:tcW w:w="8328" w:type="dxa"/>
            <w:vAlign w:val="center"/>
          </w:tcPr>
          <w:p w14:paraId="03E954C3" w14:textId="602A4E88" w:rsidR="00725CF0" w:rsidRPr="002A6EE8" w:rsidRDefault="00724C2B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  <w:r w:rsidR="00952CA9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296571AA" w14:textId="022E1298" w:rsidR="00725CF0" w:rsidRPr="00725CF0" w:rsidRDefault="00725CF0" w:rsidP="00724C2B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پیشرفت فیزیکی</w:t>
            </w:r>
          </w:p>
        </w:tc>
      </w:tr>
      <w:tr w:rsidR="00725CF0" w:rsidRPr="00725CF0" w14:paraId="7E44BC77" w14:textId="77777777" w:rsidTr="00724C2B">
        <w:trPr>
          <w:trHeight w:val="566"/>
        </w:trPr>
        <w:tc>
          <w:tcPr>
            <w:tcW w:w="8328" w:type="dxa"/>
            <w:vAlign w:val="center"/>
          </w:tcPr>
          <w:p w14:paraId="5CC7FB81" w14:textId="74023785" w:rsidR="00725CF0" w:rsidRPr="0037159D" w:rsidRDefault="00725CF0" w:rsidP="00652111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="00634F6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D150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521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85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724C2B">
        <w:trPr>
          <w:trHeight w:val="688"/>
        </w:trPr>
        <w:tc>
          <w:tcPr>
            <w:tcW w:w="8328" w:type="dxa"/>
          </w:tcPr>
          <w:p w14:paraId="2DFF2063" w14:textId="49287933" w:rsidR="004528CC" w:rsidRPr="00E24D8B" w:rsidRDefault="0012531C" w:rsidP="00724C2B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>طرح شامل فضاهای اقامتی، پذیرایی، تفریحات دریایی و ورزشی مانند تفریحات ابی</w:t>
            </w:r>
            <w:r w:rsidR="00724C2B">
              <w:rPr>
                <w:rFonts w:ascii="Calibri" w:eastAsia="Calibri" w:hAnsi="Calibri" w:cs="B Nazanin" w:hint="cs"/>
                <w:color w:val="000000"/>
                <w:rtl/>
              </w:rPr>
              <w:t>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پیست اسکیت</w:t>
            </w:r>
            <w:r w:rsidR="00652111">
              <w:rPr>
                <w:rFonts w:ascii="Calibri" w:eastAsia="Calibri" w:hAnsi="Calibri" w:cs="B Nazanin" w:hint="cs"/>
                <w:color w:val="000000"/>
                <w:rtl/>
              </w:rPr>
              <w:t>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فروشگاه</w:t>
            </w:r>
            <w:r w:rsidR="00724C2B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>ها و غرفه</w:t>
            </w:r>
            <w:r w:rsidR="00724C2B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>های صنایع دستی</w:t>
            </w:r>
            <w:r w:rsidR="00724C2B">
              <w:rPr>
                <w:rFonts w:ascii="Calibri" w:eastAsia="Calibri" w:hAnsi="Calibri" w:cs="B Nazanin" w:hint="cs"/>
                <w:color w:val="000000"/>
                <w:rtl/>
              </w:rPr>
              <w:t>، بخش های اقامتی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و ... می باشد.</w:t>
            </w:r>
            <w:r w:rsidR="002A351D">
              <w:rPr>
                <w:rFonts w:ascii="Calibri" w:eastAsia="Calibri" w:hAnsi="Calibri" w:cs="B Nazanin" w:hint="cs"/>
                <w:color w:val="000000"/>
                <w:rtl/>
              </w:rPr>
              <w:t xml:space="preserve"> و مقرر است به سرمایه</w:t>
            </w:r>
            <w:r w:rsidR="002A351D">
              <w:rPr>
                <w:rFonts w:ascii="Calibri" w:eastAsia="Calibri" w:hAnsi="Calibri" w:cs="B Nazanin"/>
                <w:color w:val="000000"/>
                <w:rtl/>
              </w:rPr>
              <w:softHyphen/>
            </w:r>
            <w:r w:rsidR="002A351D">
              <w:rPr>
                <w:rFonts w:ascii="Calibri" w:eastAsia="Calibri" w:hAnsi="Calibri" w:cs="B Nazanin" w:hint="cs"/>
                <w:color w:val="000000"/>
                <w:rtl/>
              </w:rPr>
              <w:t>گذار بخش خصوصی واگذار گردد.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E24D8B">
        <w:trPr>
          <w:trHeight w:val="5543"/>
        </w:trPr>
        <w:tc>
          <w:tcPr>
            <w:tcW w:w="8328" w:type="dxa"/>
            <w:vAlign w:val="center"/>
          </w:tcPr>
          <w:p w14:paraId="10DEA1D3" w14:textId="56DCFB47" w:rsidR="004528CC" w:rsidRPr="00725CF0" w:rsidRDefault="00140201" w:rsidP="00700F4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/>
                <w:noProof/>
                <w:sz w:val="24"/>
                <w:szCs w:val="24"/>
                <w:rtl/>
              </w:rPr>
              <w:drawing>
                <wp:inline distT="0" distB="0" distL="0" distR="0" wp14:anchorId="76A0C235" wp14:editId="2898EC3C">
                  <wp:extent cx="5512777" cy="2550837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بحرکان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5755" cy="256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23419" w14:textId="77777777" w:rsidR="00D51A9E" w:rsidRDefault="00D51A9E" w:rsidP="00A8332A">
      <w:pPr>
        <w:spacing w:after="0" w:line="240" w:lineRule="auto"/>
      </w:pPr>
      <w:r>
        <w:separator/>
      </w:r>
    </w:p>
  </w:endnote>
  <w:endnote w:type="continuationSeparator" w:id="0">
    <w:p w14:paraId="6DB4EBA0" w14:textId="77777777" w:rsidR="00D51A9E" w:rsidRDefault="00D51A9E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490C8" w14:textId="77777777" w:rsidR="00D51A9E" w:rsidRDefault="00D51A9E" w:rsidP="00A8332A">
      <w:pPr>
        <w:spacing w:after="0" w:line="240" w:lineRule="auto"/>
      </w:pPr>
      <w:r>
        <w:separator/>
      </w:r>
    </w:p>
  </w:footnote>
  <w:footnote w:type="continuationSeparator" w:id="0">
    <w:p w14:paraId="20AEA6E1" w14:textId="77777777" w:rsidR="00D51A9E" w:rsidRDefault="00D51A9E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3598B"/>
    <w:rsid w:val="00045ACC"/>
    <w:rsid w:val="000E0394"/>
    <w:rsid w:val="000E5E86"/>
    <w:rsid w:val="000F3DD1"/>
    <w:rsid w:val="00112E1A"/>
    <w:rsid w:val="0012531C"/>
    <w:rsid w:val="00125EDE"/>
    <w:rsid w:val="00137A45"/>
    <w:rsid w:val="00140201"/>
    <w:rsid w:val="00150DBF"/>
    <w:rsid w:val="00170D8E"/>
    <w:rsid w:val="001B6B20"/>
    <w:rsid w:val="001C0AB9"/>
    <w:rsid w:val="001C1906"/>
    <w:rsid w:val="001C6D5F"/>
    <w:rsid w:val="001D4E42"/>
    <w:rsid w:val="001D7C0C"/>
    <w:rsid w:val="001E5B3D"/>
    <w:rsid w:val="001F705C"/>
    <w:rsid w:val="00226CEC"/>
    <w:rsid w:val="00236E79"/>
    <w:rsid w:val="00254609"/>
    <w:rsid w:val="00271311"/>
    <w:rsid w:val="00282F6F"/>
    <w:rsid w:val="002A351D"/>
    <w:rsid w:val="002A6EE8"/>
    <w:rsid w:val="002A7D9B"/>
    <w:rsid w:val="002E76E9"/>
    <w:rsid w:val="00302F36"/>
    <w:rsid w:val="003451DE"/>
    <w:rsid w:val="00351AE5"/>
    <w:rsid w:val="00351ED8"/>
    <w:rsid w:val="0037159D"/>
    <w:rsid w:val="0039495F"/>
    <w:rsid w:val="003A097F"/>
    <w:rsid w:val="003C268A"/>
    <w:rsid w:val="003C5C0E"/>
    <w:rsid w:val="003E4B53"/>
    <w:rsid w:val="003E4C1D"/>
    <w:rsid w:val="003F44F4"/>
    <w:rsid w:val="0040190D"/>
    <w:rsid w:val="00405CC0"/>
    <w:rsid w:val="0043119A"/>
    <w:rsid w:val="0044400B"/>
    <w:rsid w:val="004528CC"/>
    <w:rsid w:val="00464273"/>
    <w:rsid w:val="00470286"/>
    <w:rsid w:val="00477DBF"/>
    <w:rsid w:val="00494BAE"/>
    <w:rsid w:val="004970EF"/>
    <w:rsid w:val="0049734B"/>
    <w:rsid w:val="004B2A18"/>
    <w:rsid w:val="004C326D"/>
    <w:rsid w:val="004C4D10"/>
    <w:rsid w:val="004E2918"/>
    <w:rsid w:val="004F52A4"/>
    <w:rsid w:val="00513ECE"/>
    <w:rsid w:val="00563B95"/>
    <w:rsid w:val="00563EED"/>
    <w:rsid w:val="00590F96"/>
    <w:rsid w:val="00591FD5"/>
    <w:rsid w:val="005A5756"/>
    <w:rsid w:val="005B4D13"/>
    <w:rsid w:val="005F3436"/>
    <w:rsid w:val="005F4EF0"/>
    <w:rsid w:val="00627A9B"/>
    <w:rsid w:val="00634F67"/>
    <w:rsid w:val="00652111"/>
    <w:rsid w:val="0067532B"/>
    <w:rsid w:val="006B717C"/>
    <w:rsid w:val="006C0AE8"/>
    <w:rsid w:val="006C14CB"/>
    <w:rsid w:val="00700F43"/>
    <w:rsid w:val="0070583D"/>
    <w:rsid w:val="00724C2B"/>
    <w:rsid w:val="00725556"/>
    <w:rsid w:val="00725CF0"/>
    <w:rsid w:val="00730CAF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46C7D"/>
    <w:rsid w:val="008749B1"/>
    <w:rsid w:val="008768A9"/>
    <w:rsid w:val="008818EA"/>
    <w:rsid w:val="008914CD"/>
    <w:rsid w:val="008915D9"/>
    <w:rsid w:val="008A0401"/>
    <w:rsid w:val="008A4201"/>
    <w:rsid w:val="008A48F5"/>
    <w:rsid w:val="008C1FB0"/>
    <w:rsid w:val="008C258C"/>
    <w:rsid w:val="008C5644"/>
    <w:rsid w:val="008C5B1E"/>
    <w:rsid w:val="008D3325"/>
    <w:rsid w:val="009157FC"/>
    <w:rsid w:val="009211E6"/>
    <w:rsid w:val="0093625B"/>
    <w:rsid w:val="00937581"/>
    <w:rsid w:val="00952474"/>
    <w:rsid w:val="00952CA9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53B01"/>
    <w:rsid w:val="00A81F87"/>
    <w:rsid w:val="00A8332A"/>
    <w:rsid w:val="00A83CA7"/>
    <w:rsid w:val="00A8465F"/>
    <w:rsid w:val="00AD038A"/>
    <w:rsid w:val="00AE347A"/>
    <w:rsid w:val="00B36240"/>
    <w:rsid w:val="00B5486A"/>
    <w:rsid w:val="00B5636E"/>
    <w:rsid w:val="00B761F9"/>
    <w:rsid w:val="00BA61FB"/>
    <w:rsid w:val="00BC2BE6"/>
    <w:rsid w:val="00BE28D9"/>
    <w:rsid w:val="00BE3700"/>
    <w:rsid w:val="00BF6AF7"/>
    <w:rsid w:val="00C12FF2"/>
    <w:rsid w:val="00C20986"/>
    <w:rsid w:val="00C245B0"/>
    <w:rsid w:val="00C403E1"/>
    <w:rsid w:val="00C41033"/>
    <w:rsid w:val="00C55BEC"/>
    <w:rsid w:val="00C57A1D"/>
    <w:rsid w:val="00C97B02"/>
    <w:rsid w:val="00CA31D0"/>
    <w:rsid w:val="00CA3DDE"/>
    <w:rsid w:val="00D15006"/>
    <w:rsid w:val="00D15E04"/>
    <w:rsid w:val="00D51A9E"/>
    <w:rsid w:val="00D6371B"/>
    <w:rsid w:val="00D8528C"/>
    <w:rsid w:val="00D8711A"/>
    <w:rsid w:val="00D97BAF"/>
    <w:rsid w:val="00DF32EC"/>
    <w:rsid w:val="00E0285C"/>
    <w:rsid w:val="00E06D0B"/>
    <w:rsid w:val="00E14E27"/>
    <w:rsid w:val="00E20FBB"/>
    <w:rsid w:val="00E24D8B"/>
    <w:rsid w:val="00E30DE1"/>
    <w:rsid w:val="00E42176"/>
    <w:rsid w:val="00E57E58"/>
    <w:rsid w:val="00E76850"/>
    <w:rsid w:val="00EC001C"/>
    <w:rsid w:val="00ED6F31"/>
    <w:rsid w:val="00F004DC"/>
    <w:rsid w:val="00F005DD"/>
    <w:rsid w:val="00F55928"/>
    <w:rsid w:val="00F66D47"/>
    <w:rsid w:val="00F7224D"/>
    <w:rsid w:val="00FC1B7C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73A4DC17-1191-4209-A0EE-27C6834F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109</cp:revision>
  <cp:lastPrinted>2022-12-24T10:25:00Z</cp:lastPrinted>
  <dcterms:created xsi:type="dcterms:W3CDTF">2023-07-08T05:22:00Z</dcterms:created>
  <dcterms:modified xsi:type="dcterms:W3CDTF">2025-06-11T04:32:00Z</dcterms:modified>
</cp:coreProperties>
</file>