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/>
  <w:body>
    <w:tbl>
      <w:tblPr>
        <w:tblStyle w:val="TableGrid"/>
        <w:tblW w:w="10632" w:type="dxa"/>
        <w:tblInd w:w="-754" w:type="dxa"/>
        <w:tblLayout w:type="fixed"/>
        <w:tblLook w:val="04A0" w:firstRow="1" w:lastRow="0" w:firstColumn="1" w:lastColumn="0" w:noHBand="0" w:noVBand="1"/>
      </w:tblPr>
      <w:tblGrid>
        <w:gridCol w:w="9079"/>
        <w:gridCol w:w="1553"/>
      </w:tblGrid>
      <w:tr w:rsidR="006A5CA8" w:rsidRPr="00065CEB" w14:paraId="076BE5D1" w14:textId="77777777" w:rsidTr="00902491">
        <w:trPr>
          <w:trHeight w:val="7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ckThinMediumGap" w:sz="18" w:space="0" w:color="00B050"/>
              <w:right w:val="thickThinMediumGap" w:sz="18" w:space="0" w:color="00B050"/>
            </w:tcBorders>
          </w:tcPr>
          <w:p w14:paraId="00C2C2B2" w14:textId="5F2E8EC5" w:rsidR="006A5CA8" w:rsidRPr="00065CEB" w:rsidRDefault="00902491" w:rsidP="00065CE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محل اجرای پروژه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: </w:t>
            </w:r>
            <w:r w:rsidR="00854104" w:rsidRPr="00065CE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استان</w:t>
            </w:r>
            <w:r w:rsidR="00854104" w:rsidRPr="00065CEB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414AA" w:rsidRPr="00065CEB">
              <w:rPr>
                <w:rFonts w:ascii="B Nazanin" w:cs="B Nazanin" w:hint="cs"/>
                <w:color w:val="000000" w:themeColor="text1"/>
                <w:sz w:val="24"/>
                <w:szCs w:val="24"/>
                <w:rtl/>
              </w:rPr>
              <w:t>خوزستان،</w:t>
            </w:r>
            <w:r w:rsidR="007414AA" w:rsidRPr="00065CEB">
              <w:rPr>
                <w:rFonts w:ascii="B Nazanin" w:cs="B Nazanin"/>
                <w:color w:val="000000" w:themeColor="text1"/>
                <w:sz w:val="24"/>
                <w:szCs w:val="24"/>
              </w:rPr>
              <w:t xml:space="preserve"> </w:t>
            </w:r>
            <w:r w:rsidR="009364AA" w:rsidRPr="00065CEB">
              <w:rPr>
                <w:rFonts w:ascii="B Nazanin" w:cs="B Nazanin" w:hint="cs"/>
                <w:color w:val="000000" w:themeColor="text1"/>
                <w:sz w:val="24"/>
                <w:szCs w:val="24"/>
                <w:rtl/>
              </w:rPr>
              <w:t>23 کیلومتری شمال غربی اندیمشک، سد کرخه</w:t>
            </w:r>
          </w:p>
          <w:p w14:paraId="4AB3E30E" w14:textId="77777777" w:rsidR="002B2613" w:rsidRPr="00065CEB" w:rsidRDefault="006A5CA8" w:rsidP="00065CEB">
            <w:pPr>
              <w:bidi/>
              <w:rPr>
                <w:rStyle w:val="Heading2Char"/>
                <w:rFonts w:cs="B Nazanin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موقعیت: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7414AA" w:rsidRPr="00065CEB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1</w:t>
            </w:r>
            <w:r w:rsidR="00C659CA" w:rsidRPr="00065CEB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7</w:t>
            </w:r>
            <w:r w:rsidR="007414AA" w:rsidRPr="00065CEB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0 کیلومتری اهواز</w:t>
            </w:r>
            <w:r w:rsidR="007414AA" w:rsidRPr="00065CEB">
              <w:rPr>
                <w:rStyle w:val="Heading2Char"/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721A795C" w14:textId="065363D5" w:rsidR="006A5CA8" w:rsidRPr="00065CEB" w:rsidRDefault="006A5CA8" w:rsidP="00065CEB">
            <w:pPr>
              <w:bidi/>
              <w:rPr>
                <w:rStyle w:val="Heading2Char"/>
                <w:rFonts w:ascii="Cambria" w:hAnsi="Cambria" w:cs="B Nazanin"/>
                <w:sz w:val="24"/>
                <w:szCs w:val="24"/>
                <w:rtl/>
              </w:rPr>
            </w:pPr>
            <w:r w:rsidRPr="00065CEB">
              <w:rPr>
                <w:rStyle w:val="Heading2Char"/>
                <w:rFonts w:cs="B Nazanin" w:hint="cs"/>
                <w:sz w:val="24"/>
                <w:szCs w:val="24"/>
                <w:rtl/>
              </w:rPr>
              <w:t>عنوان پروژه:</w:t>
            </w:r>
            <w:r w:rsidR="00902491" w:rsidRPr="00065CEB">
              <w:rPr>
                <w:rStyle w:val="Heading2Char"/>
                <w:rFonts w:cs="B Nazanin" w:hint="cs"/>
                <w:sz w:val="24"/>
                <w:szCs w:val="24"/>
                <w:rtl/>
              </w:rPr>
              <w:t xml:space="preserve"> </w:t>
            </w:r>
            <w:r w:rsidR="00854104" w:rsidRPr="00065CEB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>مرکز</w:t>
            </w:r>
            <w:r w:rsidR="007414AA" w:rsidRPr="00065CEB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 گردشگری</w:t>
            </w:r>
            <w:r w:rsidR="00854104" w:rsidRPr="00065CEB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 ساحلی</w:t>
            </w:r>
            <w:r w:rsidR="007414AA" w:rsidRPr="00065CEB">
              <w:rPr>
                <w:rStyle w:val="Heading2Char"/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C659CA" w:rsidRPr="00065CEB">
              <w:rPr>
                <w:rStyle w:val="Heading2Char"/>
                <w:rFonts w:ascii="Cambria" w:hAnsi="Cambria" w:cs="B Nazanin" w:hint="cs"/>
                <w:b w:val="0"/>
                <w:bCs w:val="0"/>
                <w:sz w:val="24"/>
                <w:szCs w:val="24"/>
                <w:rtl/>
              </w:rPr>
              <w:t>بایر سد کرخه</w:t>
            </w:r>
          </w:p>
          <w:p w14:paraId="7CAEAB97" w14:textId="19D295A5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محور پروژه</w:t>
            </w:r>
            <w:r w:rsidR="00514B53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: </w:t>
            </w:r>
            <w:r w:rsidR="00854104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مرکز </w:t>
            </w:r>
            <w:r w:rsidR="00514B5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گردشگری ساحلی و تفریحات آبی</w:t>
            </w:r>
          </w:p>
          <w:p w14:paraId="53F9B2B8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سطح پروژه:</w:t>
            </w:r>
            <w:r w:rsidR="00004AA4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بین</w:t>
            </w:r>
            <w:r w:rsidR="00004AA4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‌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المللی </w:t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</w:t>
            </w:r>
            <w:r w:rsidR="007A2002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ملی </w:t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780DE6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</w:rPr>
              <w:sym w:font="Wingdings 2" w:char="F050"/>
            </w:r>
            <w:r w:rsidR="00780DE6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 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استانی</w:t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4576A5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4576A5"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  <w:r w:rsidR="004576A5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</w:p>
          <w:p w14:paraId="2D4A2838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دسترسی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ها:</w:t>
            </w:r>
          </w:p>
          <w:p w14:paraId="10F5AAFD" w14:textId="77777777" w:rsidR="00997F03" w:rsidRPr="00065CEB" w:rsidRDefault="00997F03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وضعیت جاده دسترسی به محل اجرای طرح گردشگری:</w:t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آسفالت</w:t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="001B0E1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</w:rPr>
              <w:sym w:font="Wingdings 2" w:char="F050"/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خاکی </w:t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     </w:t>
            </w:r>
          </w:p>
          <w:p w14:paraId="3BAD59B1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مرکز استان</w:t>
            </w:r>
            <w:r w:rsidR="00997F0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(کیلومتر):</w:t>
            </w:r>
            <w:r w:rsidR="00902491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659CA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170</w:t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</w:p>
          <w:p w14:paraId="0456B478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مرکز شهرستان</w:t>
            </w:r>
            <w:r w:rsidR="00997F0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(کیلومتر):</w:t>
            </w:r>
            <w:r w:rsidR="00902491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659CA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170</w:t>
            </w:r>
          </w:p>
          <w:p w14:paraId="0D5618EB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نزدیکترین راه اصلی:</w:t>
            </w:r>
            <w:r w:rsidR="00902491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7414AA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  <w:p w14:paraId="3B06A120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نزدیکترین ایستگاه راه آهن</w:t>
            </w:r>
            <w:r w:rsidR="00997F0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(کیلومتر):</w:t>
            </w:r>
            <w:r w:rsidR="00902491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183422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23</w:t>
            </w:r>
          </w:p>
          <w:p w14:paraId="0860137B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نزدیکترین فرودگاه (کیلومتر):</w:t>
            </w:r>
            <w:r w:rsidR="00902491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183422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25</w:t>
            </w:r>
          </w:p>
          <w:p w14:paraId="68D81AC4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نزدیکترین بندر</w:t>
            </w:r>
            <w:r w:rsidR="00997F0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(کیلومتر):</w:t>
            </w:r>
            <w:r w:rsidR="00902491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659C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250</w:t>
            </w:r>
          </w:p>
          <w:p w14:paraId="4587BD2D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فاصله تا نزدیکترین شبکه برق</w:t>
            </w:r>
            <w:r w:rsidR="00997F0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(کیلومتر):</w:t>
            </w:r>
            <w:r w:rsidR="00902491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4761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دارد</w:t>
            </w:r>
          </w:p>
          <w:p w14:paraId="03713760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وضعیت پوشش گیاهی منطقه: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4E4725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آگاو ابلق-کاج-تکوما-نخل مرداب-پامیس-مشعل جنگل-ابریشم-بهیمه-خرزره-گل کاغذی-زیتون- شیشه شور</w:t>
            </w:r>
          </w:p>
          <w:p w14:paraId="2966110D" w14:textId="77777777" w:rsidR="00183422" w:rsidRPr="00065CEB" w:rsidRDefault="006A5CA8" w:rsidP="00065CEB">
            <w:pPr>
              <w:tabs>
                <w:tab w:val="center" w:pos="2091"/>
              </w:tabs>
              <w:bidi/>
              <w:jc w:val="both"/>
              <w:rPr>
                <w:rFonts w:ascii="B Zar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‌</w:t>
            </w:r>
            <w:r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های منطقه/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محدوده اطراف پروژه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902491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</w:t>
            </w:r>
            <w:r w:rsidR="00A652C9" w:rsidRPr="00065CEB">
              <w:rPr>
                <w:rFonts w:ascii="BNazaninBold"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83422" w:rsidRPr="00065CEB">
              <w:rPr>
                <w:rFonts w:ascii="B Zar" w:cs="B Nazanin" w:hint="cs"/>
                <w:color w:val="000000"/>
                <w:sz w:val="24"/>
                <w:szCs w:val="24"/>
                <w:rtl/>
              </w:rPr>
              <w:t>سد کرخه، چغازنبیل، منطقه حفاظت شده چهل پا، قلعه حسینی، پل صیحه،قلعه رزه فبقعه امیر سیف(دژسرقلا)، محوطه باستانی هفت تپه، امامزاده احمد بن موسی، آرامگاه محمود علی.</w:t>
            </w:r>
          </w:p>
          <w:p w14:paraId="4BA8FBE2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امکانات خدمات در نزدیکی محل اجرای پروژه: </w:t>
            </w:r>
          </w:p>
          <w:p w14:paraId="2CD3F6FA" w14:textId="793ACD10" w:rsidR="006A5CA8" w:rsidRPr="00065CEB" w:rsidRDefault="006A5CA8" w:rsidP="00065CEB">
            <w:pPr>
              <w:bidi/>
              <w:rPr>
                <w:rFonts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بانک</w:t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="001B0E1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</w:rPr>
              <w:sym w:font="Wingdings 2" w:char="F050"/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بیمارستان</w:t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ورزشی</w:t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پست و مخابرات</w:t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پلیس و کلانتری</w:t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</w:t>
            </w:r>
            <w:r w:rsidR="001B0E1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</w:rPr>
              <w:sym w:font="Wingdings 2" w:char="F050"/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</w:t>
            </w:r>
            <w:r w:rsidR="004576A5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بازار کالا</w:t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="004576A5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سایر</w:t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5AB6A18C" w14:textId="5AD48D0E" w:rsidR="00B1453E" w:rsidRPr="00065CEB" w:rsidRDefault="00B1453E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روش دفع فضولات و پسماندها: </w:t>
            </w:r>
            <w:r w:rsidR="002B2613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D376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مطابق با استاندارد</w:t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های  زیست محیطی </w:t>
            </w:r>
          </w:p>
          <w:p w14:paraId="2B6051B3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وضعیت اقلیمی منطقه: </w:t>
            </w:r>
          </w:p>
          <w:p w14:paraId="292B11B3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معتدل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مرطوب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سواحل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جنوبی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دریای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خزر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)</w:t>
            </w:r>
            <w:r w:rsidRPr="00065CE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</w:p>
          <w:p w14:paraId="7452D96A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اقلیم</w:t>
            </w:r>
            <w:r w:rsidRPr="00065CE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سرد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کوهستان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های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غربی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)</w:t>
            </w:r>
            <w:r w:rsidRPr="00065CE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</w:p>
          <w:p w14:paraId="296BAC19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اقلیم</w:t>
            </w:r>
            <w:r w:rsidRPr="00065CE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گرم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خشک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فلات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مرکزی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)</w:t>
            </w:r>
            <w:r w:rsidRPr="00065CE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</w:p>
          <w:p w14:paraId="22B606D6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اقلیم</w:t>
            </w:r>
            <w:r w:rsidRPr="00065CE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 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گرم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مرطوب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(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سواحل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جنوبی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)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  <w:r w:rsidR="001B0E18" w:rsidRPr="00065CE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sym w:font="Wingdings 2" w:char="F050"/>
            </w:r>
          </w:p>
          <w:p w14:paraId="3C310BB8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مهمترین فصل جذب گردشگردر منطقه محل اجرای پروژه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:</w:t>
            </w:r>
            <w:r w:rsidR="00902491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2B2613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اول پاییز تا اواخر بهار </w:t>
            </w:r>
          </w:p>
          <w:p w14:paraId="409B72BA" w14:textId="59E819B7" w:rsidR="006A5CA8" w:rsidRPr="00065CEB" w:rsidRDefault="006A5CA8" w:rsidP="00065CE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مزیت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های اجرای پروژه: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780DE6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توسعه گردشگری</w:t>
            </w:r>
            <w:r w:rsidR="00ED376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و جذب گردشگر</w:t>
            </w:r>
            <w:r w:rsidR="00780DE6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بااستفاده از پتانسیل های موجود در حاشیه سدها</w:t>
            </w:r>
            <w:r w:rsidR="00780DE6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780DE6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: شامل اشتغال پایدار، توسعه مناطق کم برخوردار، ، ورزش های آبی و اکو توریسم، </w:t>
            </w:r>
          </w:p>
          <w:p w14:paraId="268D1E17" w14:textId="3D1AFD4E" w:rsidR="006A5CA8" w:rsidRPr="00065CEB" w:rsidRDefault="00902491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تعداد گردشگران تقریبی منطقه (</w:t>
            </w:r>
            <w:r w:rsidR="006A5CA8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سالانه): </w:t>
            </w:r>
            <w:r w:rsidR="001E30F3" w:rsidRPr="00065CEB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AA7465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220</w:t>
            </w:r>
            <w:r w:rsidR="00780DE6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000</w:t>
            </w:r>
            <w:r w:rsidR="001E30F3" w:rsidRPr="00065CE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6A5CA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نفر</w:t>
            </w:r>
          </w:p>
          <w:p w14:paraId="0EC82E00" w14:textId="68C12A15" w:rsidR="005C3E51" w:rsidRPr="00065CEB" w:rsidRDefault="005C3E51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تعداد</w:t>
            </w:r>
            <w:r w:rsidRPr="00065CEB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گردشگر</w:t>
            </w:r>
            <w:r w:rsidRPr="00065CEB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در</w:t>
            </w:r>
            <w:r w:rsidRPr="00065CEB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سال</w:t>
            </w:r>
            <w:r w:rsidR="00065CEB" w:rsidRPr="00065CEB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  <w:t>:</w:t>
            </w:r>
            <w:r w:rsidR="00065CE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داخلی 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>86%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خارجی 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>14 %</w:t>
            </w:r>
          </w:p>
          <w:p w14:paraId="30998114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نوع بسته سرمایه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گذاری:</w:t>
            </w:r>
            <w:r w:rsidR="0035634C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ایجادی</w:t>
            </w:r>
            <w:r w:rsidR="007A5C3B" w:rsidRPr="00065CEB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D1019C" w:rsidRPr="00065CEB">
              <w:rPr>
                <w:rFonts w:cs="B Nazanin"/>
                <w:color w:val="000000"/>
                <w:sz w:val="24"/>
                <w:szCs w:val="24"/>
              </w:rPr>
              <w:t xml:space="preserve"> 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بازسازی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D1019C" w:rsidRPr="00065CE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  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تبدیلی</w:t>
            </w:r>
            <w:r w:rsidR="00D1019C" w:rsidRPr="00065CE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   </w:t>
            </w:r>
            <w:r w:rsidR="001B0E18" w:rsidRPr="00065CE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sym w:font="Wingdings 2" w:char="F050"/>
            </w:r>
            <w:r w:rsidR="00D1019C" w:rsidRPr="00065CE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 </w:t>
            </w:r>
            <w:r w:rsidR="0035634C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توسعه</w:t>
            </w:r>
            <w:r w:rsidR="00D1019C" w:rsidRPr="00065CE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      </w:t>
            </w:r>
            <w:r w:rsidR="0035634C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="0035634C"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سایر</w:t>
            </w:r>
            <w:r w:rsidR="007A5C3B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D1019C" w:rsidRPr="00065CE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    </w:t>
            </w:r>
          </w:p>
          <w:p w14:paraId="685C735D" w14:textId="077B3232" w:rsidR="004A74AE" w:rsidRPr="00065CEB" w:rsidRDefault="004A74AE" w:rsidP="00065CEB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(توضیحات ): ساختمان های موجود در کنار دریاچه سد که در دوره ساخت سد برای مهندسین و کارگران ساخته شده است برای بازسازی و تجهیز و راه اندازی پروژه گردشگری از طریق واگذاری به بخش خصوصی در نظر گرفته شده است.</w:t>
            </w:r>
          </w:p>
          <w:p w14:paraId="0BF9B642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مطالعات امکان سنجی:</w:t>
            </w:r>
            <w:r w:rsidR="00C659CA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           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دارد</w:t>
            </w:r>
            <w:r w:rsidR="005B48E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="001B0E1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</w:rPr>
              <w:sym w:font="Wingdings 2" w:char="F050"/>
            </w:r>
            <w:r w:rsidR="005B48E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</w:t>
            </w:r>
            <w:r w:rsidR="00B1453E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ندارد</w:t>
            </w:r>
            <w:r w:rsidR="005B48E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</w:t>
            </w:r>
          </w:p>
          <w:p w14:paraId="05D1BB3A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برنامه زمان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بندی پروژه (براساس مطالعات انجام شده و یا برآورد مبتنی بر موارد مشابه):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دارد</w:t>
            </w:r>
            <w:r w:rsidR="0035634C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D1019C" w:rsidRPr="00065CE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     </w:t>
            </w:r>
            <w:r w:rsidR="001B0E18" w:rsidRPr="00065CE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sym w:font="Wingdings 2" w:char="F050"/>
            </w:r>
            <w:r w:rsidR="00D1019C" w:rsidRPr="00065CE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ندارد</w:t>
            </w:r>
            <w:r w:rsidR="00D1019C" w:rsidRPr="00065CE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="0035634C"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35634C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</w:t>
            </w:r>
          </w:p>
          <w:p w14:paraId="5A084ADA" w14:textId="77777777" w:rsidR="00C82522" w:rsidRPr="00065CEB" w:rsidRDefault="00902491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شروع ساخت</w:t>
            </w:r>
            <w:r w:rsidR="006A5CA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: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1A1DBB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</w:t>
            </w:r>
            <w:r w:rsidR="00780DE6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1402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6A5CA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مدت زمان تکمیل </w:t>
            </w:r>
            <w:r w:rsidR="001A1DBB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(سال/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1A1DBB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ماه):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780DE6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یک سال </w:t>
            </w:r>
            <w:r w:rsidR="006A5CA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تاریخ بهره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‌</w:t>
            </w:r>
            <w:r w:rsidR="006A5CA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برداری مورد انتظار</w:t>
            </w:r>
            <w:r w:rsidR="006A5CA8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: </w:t>
            </w:r>
            <w:r w:rsidR="00780DE6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سال 1403</w:t>
            </w:r>
          </w:p>
          <w:p w14:paraId="0B2C8289" w14:textId="5A56A262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فروش:</w:t>
            </w:r>
            <w:r w:rsidR="00661B1C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پیش</w:t>
            </w:r>
            <w:r w:rsidR="00B8601A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بینی بازار داخلی: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4432CF" w:rsidRPr="00065CE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86 </w:t>
            </w:r>
            <w:r w:rsidR="00D87C25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(درصد)</w:t>
            </w:r>
            <w:r w:rsidR="00661B1C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    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پیش</w:t>
            </w:r>
            <w:r w:rsidR="00B8601A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بینی بازار خارجی:</w:t>
            </w:r>
            <w:r w:rsidR="00BC044F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4432CF" w:rsidRPr="00065CE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14 </w:t>
            </w:r>
            <w:r w:rsidR="00902491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(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درصد)</w:t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ckThinMediumGap" w:sz="18" w:space="0" w:color="00B050"/>
              <w:bottom w:val="thickThinMediumGap" w:sz="18" w:space="0" w:color="00B050"/>
              <w:right w:val="thickThinMediumGap" w:sz="18" w:space="0" w:color="00B050"/>
            </w:tcBorders>
            <w:vAlign w:val="center"/>
          </w:tcPr>
          <w:p w14:paraId="4598867B" w14:textId="77777777" w:rsidR="006A5CA8" w:rsidRPr="00065CEB" w:rsidRDefault="006A5CA8" w:rsidP="00065CEB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مشخصات عمومی پروژه</w:t>
            </w:r>
          </w:p>
        </w:tc>
      </w:tr>
      <w:tr w:rsidR="006A5CA8" w:rsidRPr="00065CEB" w14:paraId="12F186F2" w14:textId="77777777" w:rsidTr="00902491">
        <w:trPr>
          <w:trHeight w:val="558"/>
        </w:trPr>
        <w:tc>
          <w:tcPr>
            <w:tcW w:w="9079" w:type="dxa"/>
            <w:tcBorders>
              <w:top w:val="thickThin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515C4131" w14:textId="77777777" w:rsidR="005B48EA" w:rsidRPr="00065CEB" w:rsidRDefault="00902491" w:rsidP="00065CEB">
            <w:pPr>
              <w:tabs>
                <w:tab w:val="center" w:pos="2091"/>
              </w:tabs>
              <w:bidi/>
              <w:rPr>
                <w:rFonts w:ascii="Calibri" w:eastAsia="Calibri" w:hAnsi="Calibri" w:cs="B Nazanin"/>
                <w:b/>
                <w:bCs/>
                <w:color w:val="0070C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>پروژه پیشنهادی (</w:t>
            </w:r>
            <w:r w:rsidR="006A5CA8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بر اساس مصادیق ت</w:t>
            </w:r>
            <w:r w:rsidR="00B1453E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  <w:r w:rsidR="006A5CA8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سیسات گردشگری):</w:t>
            </w:r>
          </w:p>
          <w:p w14:paraId="6CD9DEFF" w14:textId="41790ECA" w:rsidR="00183422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70C0"/>
                <w:sz w:val="24"/>
                <w:szCs w:val="24"/>
                <w:rtl/>
              </w:rPr>
              <w:t xml:space="preserve"> </w:t>
            </w:r>
            <w:r w:rsidR="00183422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سوله خدماتی، آلاچیق، زمین ورزشی استاندارد، اسکله تفریحی، پارکینگ، فضای سبز. تعداد </w:t>
            </w:r>
            <w:r w:rsidR="00780DE6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11</w:t>
            </w:r>
            <w:r w:rsidR="00183422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ویلا بازسازی شده </w:t>
            </w:r>
            <w:r w:rsidR="00C659C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، </w:t>
            </w:r>
            <w:r w:rsidR="00AC1885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امکان ایجاد </w:t>
            </w:r>
            <w:r w:rsidR="00C659C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تفریحات آبی و هیجانی</w:t>
            </w:r>
            <w:r w:rsidR="00AC1885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شامل</w:t>
            </w:r>
            <w:r w:rsidR="00780DE6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AC1885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دوچرخه آبی ، پارک آبی بادی، پل بادی و سرسره آبی-بادی، جت اسکی، شاتل و بنانا،  پدل برد و تفریحات توپی آبی</w:t>
            </w:r>
          </w:p>
          <w:p w14:paraId="7D4CE0CF" w14:textId="2EB5457F" w:rsidR="006A5CA8" w:rsidRPr="00065CEB" w:rsidRDefault="006A5CA8" w:rsidP="00065CE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پیش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بینی سطح اشغال: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(متر مربع)</w:t>
            </w:r>
            <w:r w:rsidR="007516AB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: </w:t>
            </w:r>
            <w:r w:rsidR="007516AB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50000</w:t>
            </w:r>
          </w:p>
          <w:p w14:paraId="09594EED" w14:textId="69EA079A" w:rsidR="006A5CA8" w:rsidRPr="00065CEB" w:rsidRDefault="006A5CA8" w:rsidP="00065CE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پیش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‌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بینی سطح </w:t>
            </w:r>
            <w:r w:rsidR="007516AB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زیربنا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(متر مربع)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7516AB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: </w:t>
            </w:r>
            <w:r w:rsidR="007516AB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4670</w:t>
            </w:r>
          </w:p>
          <w:p w14:paraId="423598F6" w14:textId="1A52FD71" w:rsidR="006A5CA8" w:rsidRPr="00065CEB" w:rsidRDefault="006A5CA8" w:rsidP="00065CE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کاربری:</w:t>
            </w:r>
            <w:r w:rsidR="009326AA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5B48EA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اقامتی _تفریحی</w:t>
            </w:r>
            <w:r w:rsidR="005B48E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  <w:p w14:paraId="1D39FE6B" w14:textId="77777777" w:rsidR="00D33D54" w:rsidRPr="00065CEB" w:rsidRDefault="00902491" w:rsidP="00065CE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وضعیت اراضی (</w:t>
            </w:r>
            <w:r w:rsidR="006A5CA8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نوع مالکیت):        </w:t>
            </w:r>
          </w:p>
          <w:p w14:paraId="54E21BAC" w14:textId="77777777" w:rsidR="006A5CA8" w:rsidRPr="00065CEB" w:rsidRDefault="006A5CA8" w:rsidP="00065CEB">
            <w:pPr>
              <w:pStyle w:val="ListParagraph"/>
              <w:numPr>
                <w:ilvl w:val="0"/>
                <w:numId w:val="5"/>
              </w:numPr>
              <w:bidi/>
              <w:ind w:left="200" w:hanging="200"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ملی: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</w:t>
            </w:r>
            <w:r w:rsidR="00902491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انتقال سند مالکیت،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مشارکت و بهره</w:t>
            </w:r>
            <w:r w:rsidR="00902491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‌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وری)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          </w:t>
            </w:r>
          </w:p>
          <w:p w14:paraId="014C764C" w14:textId="6FFAE29A" w:rsidR="006A5CA8" w:rsidRPr="00065CEB" w:rsidRDefault="006A5CA8" w:rsidP="00065CEB">
            <w:pPr>
              <w:pStyle w:val="ListParagraph"/>
              <w:numPr>
                <w:ilvl w:val="0"/>
                <w:numId w:val="5"/>
              </w:numPr>
              <w:bidi/>
              <w:ind w:left="200" w:hanging="200"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1A1DBB"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عمومی: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(راه و شهرسازی</w:t>
            </w:r>
            <w:r w:rsidR="003270F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5B48E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</w:t>
            </w:r>
            <w:r w:rsidR="003270F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1A1DBB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شهرداری</w:t>
            </w:r>
            <w:r w:rsidR="003270F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5B48E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منابع طبیعی</w:t>
            </w:r>
            <w:r w:rsidR="005B48E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وزارت نیرو</w:t>
            </w:r>
            <w:r w:rsidR="005B48E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9531A5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</w:rPr>
              <w:sym w:font="Wingdings 2" w:char="F050"/>
            </w:r>
            <w:r w:rsidR="005B48E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محیط </w:t>
            </w:r>
            <w:r w:rsidR="005B48E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سایر</w:t>
            </w:r>
            <w:r w:rsidR="005B48E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</w:t>
            </w:r>
          </w:p>
          <w:p w14:paraId="6D62E8CB" w14:textId="77777777" w:rsidR="006A5CA8" w:rsidRPr="00065CEB" w:rsidRDefault="001960C5" w:rsidP="00065CEB">
            <w:pPr>
              <w:pStyle w:val="ListParagraph"/>
              <w:numPr>
                <w:ilvl w:val="0"/>
                <w:numId w:val="5"/>
              </w:numPr>
              <w:bidi/>
              <w:ind w:left="200" w:hanging="200"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</w:t>
            </w:r>
            <w:r w:rsidR="006A5CA8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خصوصی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6A5CA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(با کاربری گردشگری):</w:t>
            </w:r>
            <w:r w:rsidR="006A5CA8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</w:p>
          <w:p w14:paraId="0689B3E1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ت</w:t>
            </w:r>
            <w:r w:rsidR="00902491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سیسات زیربنایی موجود:</w:t>
            </w:r>
            <w:r w:rsidR="00661B1C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راه</w:t>
            </w:r>
            <w:r w:rsidR="005B48E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="001B0E1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</w:rPr>
              <w:sym w:font="Wingdings 2" w:char="F050"/>
            </w:r>
            <w:r w:rsidR="005B48E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7F64F2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</w:t>
            </w:r>
            <w:r w:rsidR="005B48E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برق</w:t>
            </w:r>
            <w:r w:rsidR="001A1DBB" w:rsidRPr="00065CEB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5B48EA" w:rsidRPr="00065CEB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="001B0E18" w:rsidRPr="00065CEB">
              <w:rPr>
                <w:rFonts w:cs="B Nazanin" w:hint="cs"/>
                <w:color w:val="000000"/>
                <w:sz w:val="24"/>
                <w:szCs w:val="24"/>
              </w:rPr>
              <w:sym w:font="Wingdings 2" w:char="F050"/>
            </w:r>
            <w:r w:rsidR="005B48EA" w:rsidRPr="00065CEB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            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آب</w:t>
            </w:r>
            <w:r w:rsidR="003270F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5B48E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="001B0E1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</w:rPr>
              <w:sym w:font="Wingdings 2" w:char="F050"/>
            </w:r>
            <w:r w:rsidR="005B48EA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گاز</w:t>
            </w:r>
            <w:r w:rsidRPr="00065CEB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</w:t>
            </w:r>
            <w:r w:rsidR="005B48EA" w:rsidRPr="00065CEB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       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سایر</w:t>
            </w:r>
            <w:r w:rsidR="001A1DBB" w:rsidRPr="00065CEB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5B48EA" w:rsidRPr="00065CEB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7F64F2" w:rsidRPr="00065CEB">
              <w:rPr>
                <w:rFonts w:cs="B Nazanin" w:hint="cs"/>
                <w:color w:val="000000"/>
                <w:sz w:val="24"/>
                <w:szCs w:val="24"/>
                <w:rtl/>
              </w:rPr>
              <w:t xml:space="preserve">     </w:t>
            </w:r>
          </w:p>
          <w:p w14:paraId="6BC66E9D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مجوزها و استعلامات مثبت اخذ شده:  </w:t>
            </w:r>
          </w:p>
          <w:p w14:paraId="66ABB661" w14:textId="39033FB4" w:rsidR="009531A5" w:rsidRPr="00065CEB" w:rsidRDefault="007E4CD9" w:rsidP="00065CEB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9531A5" w:rsidRPr="00065CE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سازمان آب و برق  </w:t>
            </w:r>
            <w:r w:rsidR="008C6FBA" w:rsidRPr="00065CE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سازمان آب و برق  </w:t>
            </w:r>
            <w:r w:rsidR="008C6FBA" w:rsidRPr="00065CEB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sym w:font="Wingdings 2" w:char="F050"/>
            </w:r>
            <w:r w:rsidR="008C6FBA" w:rsidRPr="00065CE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میراث فرهنگی</w:t>
            </w:r>
            <w:r w:rsidR="008C6FBA" w:rsidRPr="00065CE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C6FBA" w:rsidRPr="00065CEB">
              <w:rPr>
                <w:rFonts w:cs="B Nazanin"/>
                <w:color w:val="000000" w:themeColor="text1"/>
                <w:sz w:val="24"/>
                <w:szCs w:val="24"/>
              </w:rPr>
              <w:sym w:font="Wingdings 2" w:char="F050"/>
            </w:r>
            <w:r w:rsidR="008C6FBA" w:rsidRPr="00065CE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="008C6FBA" w:rsidRPr="00065CE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کارگروه گردشگری  </w:t>
            </w:r>
            <w:r w:rsidR="008C6FBA" w:rsidRPr="00065CEB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sym w:font="Wingdings 2" w:char="F050"/>
            </w:r>
            <w:r w:rsidR="008C6FBA" w:rsidRPr="00065CE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  کارگروه اشتغال و سرمایه گذاری </w:t>
            </w:r>
            <w:r w:rsidR="008C6FBA" w:rsidRPr="00065CEB">
              <w:rPr>
                <w:rFonts w:ascii="Calibri" w:eastAsia="Calibri" w:hAnsi="Calibri" w:cs="B Nazanin"/>
                <w:color w:val="000000" w:themeColor="text1"/>
                <w:sz w:val="24"/>
                <w:szCs w:val="24"/>
              </w:rPr>
              <w:sym w:font="Wingdings 2" w:char="F050"/>
            </w:r>
            <w:r w:rsidR="008C6FBA" w:rsidRPr="00065CE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</w:p>
          <w:p w14:paraId="368E7FDC" w14:textId="5587AF62" w:rsidR="006A5CA8" w:rsidRPr="00065CEB" w:rsidRDefault="009531A5" w:rsidP="00065CEB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(توضیحات): با توجه به این که طرح در محدوده سد قرار دارد و مالکیت و حق بهره برداری آن با وزارت نیرو و سازمان آب و برق استان خوزستان است. واگذاری این پروژه ها برای کاربری گردشگری توسط سازمان آب و برق در نظر گرفته شده است.</w:t>
            </w:r>
          </w:p>
          <w:p w14:paraId="135424B0" w14:textId="7B939B7E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دوره اجرا/ظرفیت اشتغال:</w:t>
            </w:r>
            <w:r w:rsidR="007F64F2" w:rsidRPr="00065CEB">
              <w:rPr>
                <w:rFonts w:ascii="Calibri" w:eastAsia="Calibri" w:hAnsi="Calibri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</w:t>
            </w:r>
            <w:r w:rsid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طول دوره اجرا (ساخت تا بهره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برداری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>):</w:t>
            </w:r>
            <w:r w:rsidR="00C46C20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46C20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00114A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="00183896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سال </w:t>
            </w:r>
            <w:r w:rsidR="00C46C20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ساخت و 15 سال بهره</w:t>
            </w:r>
            <w:r w:rsidR="00C46C20" w:rsidRPr="00065CEB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  <w:softHyphen/>
            </w:r>
            <w:r w:rsidR="00C46C20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برداری</w:t>
            </w:r>
          </w:p>
          <w:p w14:paraId="1E1020AC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میزان 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اشتغال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(مستقیم/ غیرمستقیم): </w:t>
            </w:r>
            <w:r w:rsidR="00183896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100</w:t>
            </w:r>
            <w:r w:rsidRPr="00065CEB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  <w:t xml:space="preserve"> نفر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1553" w:type="dxa"/>
            <w:tcBorders>
              <w:top w:val="thickThin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6BC22AD1" w14:textId="77777777" w:rsidR="006A5CA8" w:rsidRPr="00065CEB" w:rsidRDefault="006A5CA8" w:rsidP="00065CEB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مشخصات فنی پروژه</w:t>
            </w:r>
          </w:p>
        </w:tc>
      </w:tr>
      <w:tr w:rsidR="006A5CA8" w:rsidRPr="00065CEB" w14:paraId="2E1CE6CC" w14:textId="77777777" w:rsidTr="00065CEB">
        <w:trPr>
          <w:trHeight w:val="1186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56D29E7F" w14:textId="68C549EA" w:rsidR="006A5CA8" w:rsidRPr="00065CEB" w:rsidRDefault="006A5CA8" w:rsidP="005779E6">
            <w:pPr>
              <w:bidi/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برآورد هزینه پروژه </w:t>
            </w:r>
            <w:r w:rsidR="005779E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361 </w:t>
            </w:r>
            <w:bookmarkStart w:id="0" w:name="_GoBack"/>
            <w:bookmarkEnd w:id="0"/>
            <w:r w:rsidR="00A95F31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(هزار دلار)</w:t>
            </w:r>
          </w:p>
          <w:p w14:paraId="3DA12E73" w14:textId="5DA73253" w:rsidR="006A5CA8" w:rsidRPr="00065CEB" w:rsidRDefault="006A5CA8" w:rsidP="00065CEB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  <w:t>نحوه سرما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ی</w:t>
            </w:r>
            <w:r w:rsidRPr="00065CEB">
              <w:rPr>
                <w:rFonts w:ascii="Calibri" w:eastAsia="Calibri" w:hAnsi="Calibri" w:cs="B Nazanin" w:hint="eastAsia"/>
                <w:b/>
                <w:bCs/>
                <w:color w:val="000000"/>
                <w:sz w:val="24"/>
                <w:szCs w:val="24"/>
                <w:rtl/>
              </w:rPr>
              <w:t>ه</w:t>
            </w:r>
            <w:r w:rsidRPr="00065CEB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  <w:t xml:space="preserve"> گذار</w:t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ی:</w:t>
            </w:r>
            <w:r w:rsidR="00183896" w:rsidRPr="00065CEB">
              <w:rPr>
                <w:rFonts w:ascii="Calibri" w:eastAsia="Calibri" w:hAnsi="Calibri" w:cs="B Nazanin" w:hint="cs"/>
                <w:b/>
                <w:bCs/>
                <w:noProof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داخلی</w:t>
            </w:r>
            <w:r w:rsidRPr="00065CEB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A95F31" w:rsidRPr="00065CE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مشارکت</w:t>
            </w:r>
            <w:r w:rsidR="00183896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بله </w:t>
            </w:r>
            <w:r w:rsidR="00780DE6" w:rsidRPr="00065CE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>√</w:t>
            </w:r>
            <w:r w:rsidR="00183896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  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خیر </w:t>
            </w:r>
            <w:r w:rsidR="00183896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</w:t>
            </w:r>
          </w:p>
          <w:p w14:paraId="6B7FC3E5" w14:textId="36FB3183" w:rsidR="006A5CA8" w:rsidRPr="00065CEB" w:rsidRDefault="006A5CA8" w:rsidP="00065CEB">
            <w:pPr>
              <w:pStyle w:val="ListParagraph"/>
              <w:numPr>
                <w:ilvl w:val="0"/>
                <w:numId w:val="4"/>
              </w:numPr>
              <w:bidi/>
              <w:ind w:left="250" w:hanging="200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واگذاری و بهره</w:t>
            </w:r>
            <w:r w:rsidRPr="00065CEB">
              <w:rPr>
                <w:rFonts w:ascii="Calibri" w:eastAsia="Calibri" w:hAnsi="Calibri" w:cs="B Nazanin"/>
                <w:b/>
                <w:bCs/>
                <w:color w:val="000000"/>
                <w:sz w:val="24"/>
                <w:szCs w:val="24"/>
                <w:rtl/>
              </w:rPr>
              <w:softHyphen/>
            </w:r>
            <w:r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>برداری (روش و  نحوه واگذاری</w:t>
            </w:r>
            <w:r w:rsidRPr="00065CEB">
              <w:rPr>
                <w:rFonts w:ascii="Calibri" w:eastAsia="Calibri" w:hAnsi="Calibri" w:cs="B Nazanin"/>
                <w:sz w:val="24"/>
                <w:szCs w:val="24"/>
              </w:rPr>
              <w:t>:(</w:t>
            </w:r>
            <w:r w:rsidRPr="00065CEB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Theme="majorBidi" w:eastAsia="Calibri" w:hAnsiTheme="majorBidi" w:cs="B Nazanin"/>
                <w:sz w:val="24"/>
                <w:szCs w:val="24"/>
              </w:rPr>
              <w:t>BOT</w:t>
            </w:r>
            <w:r w:rsidR="00183896" w:rsidRPr="00065CEB">
              <w:rPr>
                <w:rFonts w:asciiTheme="majorBidi" w:eastAsia="Calibri" w:hAnsiTheme="majorBidi" w:cs="B Nazanin" w:hint="cs"/>
                <w:sz w:val="24"/>
                <w:szCs w:val="24"/>
                <w:rtl/>
              </w:rPr>
              <w:t xml:space="preserve"> </w:t>
            </w:r>
            <w:r w:rsidR="00183896" w:rsidRPr="00065CEB">
              <w:rPr>
                <w:rFonts w:asciiTheme="majorBidi" w:eastAsia="Calibri" w:hAnsiTheme="majorBidi" w:cs="B Nazanin"/>
                <w:sz w:val="24"/>
                <w:szCs w:val="24"/>
              </w:rPr>
              <w:t xml:space="preserve"> </w:t>
            </w:r>
            <w:r w:rsidR="00183896" w:rsidRPr="00065CEB">
              <w:rPr>
                <w:rFonts w:asciiTheme="majorBidi" w:eastAsia="Calibri" w:hAnsiTheme="majorBidi" w:cs="B Nazanin" w:hint="cs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Theme="majorBidi" w:eastAsia="Calibri" w:hAnsiTheme="majorBidi" w:cs="B Nazanin"/>
                <w:sz w:val="24"/>
                <w:szCs w:val="24"/>
                <w:rtl/>
                <w:lang w:bidi="fa-IR"/>
              </w:rPr>
              <w:t xml:space="preserve"> </w:t>
            </w:r>
            <w:r w:rsidR="00183896" w:rsidRPr="00065CE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 xml:space="preserve"> </w:t>
            </w:r>
            <w:r w:rsidRPr="00065CE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BOOT</w:t>
            </w:r>
            <w:r w:rsidRPr="00065CEB">
              <w:rPr>
                <w:rFonts w:asciiTheme="majorBidi" w:eastAsia="Calibri" w:hAnsiTheme="majorBidi" w:cs="B Nazanin"/>
                <w:sz w:val="24"/>
                <w:szCs w:val="24"/>
                <w:rtl/>
                <w:lang w:bidi="fa-IR"/>
              </w:rPr>
              <w:t xml:space="preserve"> </w:t>
            </w:r>
            <w:r w:rsidR="00183896" w:rsidRPr="00065CE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    </w:t>
            </w:r>
            <w:r w:rsidR="00183896" w:rsidRPr="00065CEB">
              <w:rPr>
                <w:rFonts w:asciiTheme="majorBidi" w:eastAsia="Calibri" w:hAnsiTheme="majorBidi" w:cs="B Nazanin" w:hint="cs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BOO</w:t>
            </w:r>
            <w:r w:rsidRPr="00065CEB">
              <w:rPr>
                <w:rFonts w:asciiTheme="majorBidi" w:eastAsia="Calibri" w:hAnsiTheme="majorBidi" w:cs="B Nazanin"/>
                <w:sz w:val="24"/>
                <w:szCs w:val="24"/>
                <w:rtl/>
                <w:lang w:bidi="fa-IR"/>
              </w:rPr>
              <w:t xml:space="preserve"> </w:t>
            </w:r>
            <w:r w:rsidR="00183896" w:rsidRPr="00065CE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183896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</w:t>
            </w:r>
            <w:r w:rsidR="00183896" w:rsidRPr="00065CE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BBO</w:t>
            </w:r>
            <w:r w:rsidRPr="00065CE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 xml:space="preserve"> </w:t>
            </w:r>
            <w:r w:rsidRPr="00065CEB">
              <w:rPr>
                <w:rFonts w:asciiTheme="majorBidi" w:eastAsia="Calibri" w:hAnsiTheme="majorBidi" w:cs="B Nazanin"/>
                <w:sz w:val="24"/>
                <w:szCs w:val="24"/>
                <w:rtl/>
              </w:rPr>
              <w:t xml:space="preserve"> </w:t>
            </w:r>
            <w:r w:rsidR="00183896" w:rsidRPr="00065CEB">
              <w:rPr>
                <w:rFonts w:asciiTheme="majorBidi" w:eastAsia="Calibri" w:hAnsiTheme="majorBidi" w:cs="B Nazanin" w:hint="cs"/>
                <w:sz w:val="24"/>
                <w:szCs w:val="24"/>
                <w:rtl/>
              </w:rPr>
              <w:t xml:space="preserve">    </w:t>
            </w:r>
            <w:r w:rsidR="00132225" w:rsidRPr="00065CE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B</w:t>
            </w:r>
            <w:r w:rsidR="00183896" w:rsidRPr="00065CE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O</w:t>
            </w:r>
            <w:r w:rsidR="00132225" w:rsidRPr="00065CE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LT</w:t>
            </w:r>
            <w:r w:rsidR="00132225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183896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</w:t>
            </w:r>
            <w:r w:rsidR="001B0E1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</w:rPr>
              <w:sym w:font="Wingdings 2" w:char="F050"/>
            </w:r>
            <w:r w:rsidR="00183896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    </w:t>
            </w:r>
            <w:r w:rsidR="00D42222" w:rsidRPr="00065CEB">
              <w:rPr>
                <w:rFonts w:ascii="Wingdings 2" w:eastAsia="Calibri" w:hAnsi="Wingdings 2" w:cs="B Nazanin"/>
                <w:color w:val="000000"/>
                <w:sz w:val="24"/>
                <w:szCs w:val="24"/>
                <w:rtl/>
              </w:rPr>
              <w:t xml:space="preserve">  </w:t>
            </w:r>
          </w:p>
          <w:p w14:paraId="1F8B2B65" w14:textId="77777777" w:rsidR="00132225" w:rsidRPr="00065CEB" w:rsidRDefault="006A5CA8" w:rsidP="00065CEB">
            <w:pPr>
              <w:pStyle w:val="ListParagraph"/>
              <w:numPr>
                <w:ilvl w:val="0"/>
                <w:numId w:val="4"/>
              </w:numPr>
              <w:bidi/>
              <w:ind w:left="250" w:hanging="200"/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خارجی</w:t>
            </w:r>
            <w:r w:rsidR="004E7A49" w:rsidRPr="00065CEB">
              <w:rPr>
                <w:rFonts w:ascii="Calibri" w:eastAsia="Calibri" w:hAnsi="Calibri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: 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سرمایه</w:t>
            </w:r>
            <w:r w:rsidR="00A95F31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‌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گذاری</w:t>
            </w:r>
            <w:r w:rsidRPr="00065CE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مستقیم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خارجی</w:t>
            </w:r>
            <w:r w:rsidRPr="00065CE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(</w:t>
            </w:r>
            <w:r w:rsidRPr="00065CE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FDI</w:t>
            </w:r>
            <w:r w:rsidRPr="00065CE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) </w:t>
            </w:r>
            <w:r w:rsidR="00780DE6" w:rsidRPr="00065CE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خیر</w:t>
            </w:r>
          </w:p>
          <w:p w14:paraId="390C7744" w14:textId="77777777" w:rsidR="006A5CA8" w:rsidRPr="00065CEB" w:rsidRDefault="00132225" w:rsidP="00065CEB">
            <w:pPr>
              <w:pStyle w:val="ListParagraph"/>
              <w:bidi/>
              <w:ind w:left="250"/>
              <w:rPr>
                <w:rFonts w:asciiTheme="majorBidi" w:eastAsia="Calibri" w:hAnsiTheme="majorBidi" w:cs="B Nazanin"/>
                <w:sz w:val="24"/>
                <w:szCs w:val="24"/>
                <w:rtl/>
                <w:lang w:bidi="fa-IR"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6A5CA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سرمایه</w:t>
            </w:r>
            <w:r w:rsidR="00A95F31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‌</w:t>
            </w:r>
            <w:r w:rsidR="006A5CA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گذاری غیرمستقیم</w:t>
            </w:r>
            <w:r w:rsidR="006A5CA8" w:rsidRPr="00065CE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6A5CA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خارجی</w:t>
            </w:r>
            <w:r w:rsidR="00A95F31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6A5CA8" w:rsidRPr="00065CE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="006A5CA8" w:rsidRPr="00065CE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FPI</w:t>
            </w:r>
            <w:r w:rsidR="006A5CA8" w:rsidRPr="00065CE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</w:t>
            </w:r>
            <w:r w:rsidR="00A95F31" w:rsidRPr="00065CE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80DE6" w:rsidRPr="00065CE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بله</w:t>
            </w:r>
          </w:p>
          <w:p w14:paraId="2E4840AC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065CEB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گذاری:</w:t>
            </w:r>
          </w:p>
          <w:p w14:paraId="24E5DF93" w14:textId="360E1770" w:rsidR="006A5CA8" w:rsidRPr="00065CEB" w:rsidRDefault="006A5CA8" w:rsidP="008D56E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حجم کل سرمایه گذاری</w:t>
            </w:r>
            <w:r w:rsidR="00A95F31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D87C25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: </w:t>
            </w:r>
            <w:r w:rsidR="008D56E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3</w:t>
            </w:r>
            <w:r w:rsidR="001B0E1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00</w:t>
            </w:r>
            <w:r w:rsidR="00BA074D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</w:t>
            </w:r>
            <w:r w:rsidR="001B0E18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000</w:t>
            </w:r>
            <w:r w:rsidR="00780DE6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میلیون ریال </w:t>
            </w:r>
          </w:p>
          <w:p w14:paraId="21BEE31F" w14:textId="55A5E4A6" w:rsidR="006A5CA8" w:rsidRPr="00065CEB" w:rsidRDefault="00A95F31" w:rsidP="008D56E6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</w:pP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سرمایه ثابت </w:t>
            </w:r>
            <w:r w:rsidR="00D87C25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:</w:t>
            </w:r>
            <w:r w:rsidR="008D56E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2</w:t>
            </w:r>
            <w:r w:rsidR="009531A5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80</w:t>
            </w:r>
            <w:r w:rsidR="00BA074D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</w:t>
            </w:r>
            <w:r w:rsidR="009531A5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000 میلیون ریال</w:t>
            </w:r>
          </w:p>
          <w:p w14:paraId="331BD223" w14:textId="5841A0A6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سرمایه در گردش :</w:t>
            </w:r>
            <w:r w:rsidR="009531A5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20</w:t>
            </w:r>
            <w:r w:rsidR="00BA074D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.</w:t>
            </w:r>
            <w:r w:rsidR="009531A5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000 میلیون ریال</w:t>
            </w:r>
          </w:p>
          <w:p w14:paraId="4D595331" w14:textId="77777777" w:rsidR="006A5CA8" w:rsidRPr="00065CEB" w:rsidRDefault="006A5CA8" w:rsidP="00065CEB">
            <w:pPr>
              <w:bidi/>
              <w:rPr>
                <w:rFonts w:asciiTheme="majorBidi" w:eastAsia="Calibri" w:hAnsiTheme="majorBid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5CEB">
              <w:rPr>
                <w:rFonts w:asciiTheme="majorBidi" w:eastAsia="Calibri" w:hAnsiTheme="majorBidi" w:cs="B Nazanin"/>
                <w:b/>
                <w:bCs/>
                <w:sz w:val="24"/>
                <w:szCs w:val="24"/>
                <w:lang w:bidi="fa-IR"/>
              </w:rPr>
              <w:t>IRR/PP/NPV</w:t>
            </w:r>
            <w:r w:rsidRPr="00065CEB">
              <w:rPr>
                <w:rFonts w:asciiTheme="majorBidi" w:eastAsia="Calibri" w:hAnsiTheme="majorBidi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14:paraId="76D96DC4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lastRenderedPageBreak/>
              <w:t>نرخ بازگشت داخلی</w:t>
            </w:r>
            <w:r w:rsidR="00A95F31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Pr="00065CE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065CEB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="00A95F31" w:rsidRPr="00065CEB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065CE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 w:rsidR="00243C70"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18.53</w:t>
            </w:r>
            <w:r w:rsidR="00183896" w:rsidRPr="00065CEB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 درصد</w:t>
            </w:r>
          </w:p>
          <w:p w14:paraId="0E54F8C9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065CE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065CEB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065CE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065CEB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065CE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83896" w:rsidRPr="00065CEB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243C70" w:rsidRPr="00065CE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4</w:t>
            </w:r>
            <w:r w:rsidR="00183896" w:rsidRPr="00065CE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سال و </w:t>
            </w:r>
            <w:r w:rsidR="00243C70" w:rsidRPr="00065CE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2</w:t>
            </w:r>
            <w:r w:rsidR="00183896" w:rsidRPr="00065CE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ماه </w:t>
            </w:r>
            <w:r w:rsidRPr="00065CE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6CD8DECE" w14:textId="77777777" w:rsidR="006A5CA8" w:rsidRPr="00065CEB" w:rsidRDefault="006A5CA8" w:rsidP="00065CEB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065CE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065CEB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065CE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 w:rsidR="00780DE6" w:rsidRPr="00065CEB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210.000 میلیون ریال </w:t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56E86FFB" w14:textId="77777777" w:rsidR="006A5CA8" w:rsidRPr="00065CEB" w:rsidRDefault="006A5CA8" w:rsidP="00065CEB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مشخصات مالی پروژه</w:t>
            </w:r>
          </w:p>
        </w:tc>
      </w:tr>
    </w:tbl>
    <w:p w14:paraId="25CEE831" w14:textId="77777777" w:rsidR="00004AA4" w:rsidRPr="00065CEB" w:rsidRDefault="00004AA4" w:rsidP="00065CEB">
      <w:pPr>
        <w:bidi/>
        <w:spacing w:line="240" w:lineRule="auto"/>
        <w:rPr>
          <w:rFonts w:cs="B Nazanin"/>
          <w:sz w:val="24"/>
          <w:szCs w:val="24"/>
          <w:rtl/>
        </w:rPr>
      </w:pPr>
    </w:p>
    <w:p w14:paraId="0DAE6F9A" w14:textId="77777777" w:rsidR="00004AA4" w:rsidRPr="00065CEB" w:rsidRDefault="00004AA4">
      <w:pPr>
        <w:rPr>
          <w:rFonts w:cs="B Nazanin"/>
          <w:sz w:val="24"/>
          <w:szCs w:val="24"/>
          <w:rtl/>
        </w:rPr>
      </w:pPr>
      <w:r w:rsidRPr="00065CEB">
        <w:rPr>
          <w:rFonts w:cs="B Nazanin"/>
          <w:sz w:val="24"/>
          <w:szCs w:val="24"/>
          <w:rtl/>
        </w:rPr>
        <w:br w:type="page"/>
      </w:r>
    </w:p>
    <w:tbl>
      <w:tblPr>
        <w:tblStyle w:val="TableGrid"/>
        <w:tblW w:w="10632" w:type="dxa"/>
        <w:tblInd w:w="-754" w:type="dxa"/>
        <w:tblLayout w:type="fixed"/>
        <w:tblLook w:val="04A0" w:firstRow="1" w:lastRow="0" w:firstColumn="1" w:lastColumn="0" w:noHBand="0" w:noVBand="1"/>
      </w:tblPr>
      <w:tblGrid>
        <w:gridCol w:w="9079"/>
        <w:gridCol w:w="1553"/>
      </w:tblGrid>
      <w:tr w:rsidR="00004AA4" w:rsidRPr="00065CEB" w14:paraId="5B780874" w14:textId="77777777" w:rsidTr="00183896">
        <w:trPr>
          <w:trHeight w:val="5040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77FC2B94" w14:textId="77777777" w:rsidR="00004AA4" w:rsidRPr="00065CEB" w:rsidRDefault="00594675" w:rsidP="00183896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065CEB">
              <w:rPr>
                <w:rFonts w:ascii="Calibri" w:eastAsia="Calibri" w:hAnsi="Calibri" w:cs="B Nazani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58D51B57" wp14:editId="0286B885">
                  <wp:extent cx="5628005" cy="306705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Untitled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8005" cy="306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ckThinMediumGap" w:sz="18" w:space="0" w:color="00B050"/>
            </w:tcBorders>
            <w:vAlign w:val="center"/>
          </w:tcPr>
          <w:p w14:paraId="2020B54B" w14:textId="77777777" w:rsidR="00004AA4" w:rsidRPr="00065CEB" w:rsidRDefault="00004AA4" w:rsidP="001E5D97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</w:p>
          <w:p w14:paraId="21D7C0B6" w14:textId="77777777" w:rsidR="00004AA4" w:rsidRPr="00065CEB" w:rsidRDefault="00004AA4" w:rsidP="001E5D97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6D08BE03" w14:textId="77777777" w:rsidR="00004AA4" w:rsidRPr="00065CEB" w:rsidRDefault="00004AA4" w:rsidP="001E5D97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تصاویر</w:t>
            </w:r>
            <w:r w:rsidRPr="00065CEB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هوا</w:t>
            </w:r>
            <w:r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یی </w:t>
            </w:r>
          </w:p>
          <w:p w14:paraId="036E6644" w14:textId="77777777" w:rsidR="00004AA4" w:rsidRPr="00065CEB" w:rsidRDefault="00004AA4" w:rsidP="001E5D97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  <w:p w14:paraId="3D55E4D8" w14:textId="77777777" w:rsidR="00004AA4" w:rsidRPr="00065CEB" w:rsidRDefault="00004AA4" w:rsidP="001E5D97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  <w:p w14:paraId="2338F768" w14:textId="77777777" w:rsidR="00004AA4" w:rsidRPr="00065CEB" w:rsidRDefault="00004AA4" w:rsidP="001E5D97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</w:tr>
      <w:tr w:rsidR="00004AA4" w:rsidRPr="00065CEB" w14:paraId="6375733E" w14:textId="77777777" w:rsidTr="001E5D97">
        <w:trPr>
          <w:trHeight w:val="6429"/>
        </w:trPr>
        <w:tc>
          <w:tcPr>
            <w:tcW w:w="9079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</w:tcPr>
          <w:p w14:paraId="26E92268" w14:textId="77777777" w:rsidR="00004AA4" w:rsidRPr="00065CEB" w:rsidRDefault="00183896" w:rsidP="001E5D97">
            <w:pPr>
              <w:bidi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065CEB">
              <w:rPr>
                <w:rFonts w:ascii="Calibri" w:eastAsia="Calibri" w:hAnsi="Calibri" w:cs="B Nazani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561669D" wp14:editId="04AA5388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57150</wp:posOffset>
                      </wp:positionV>
                      <wp:extent cx="5676900" cy="4010025"/>
                      <wp:effectExtent l="0" t="0" r="19050" b="28575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76900" cy="401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0151AE" w14:textId="77777777" w:rsidR="00183896" w:rsidRDefault="00594675" w:rsidP="008869E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EC705F2" wp14:editId="143BF74C">
                                        <wp:extent cx="5487670" cy="3819525"/>
                                        <wp:effectExtent l="0" t="0" r="0" b="9525"/>
                                        <wp:docPr id="6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" name="Picture 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487670" cy="3819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56166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" o:spid="_x0000_s1026" type="#_x0000_t202" style="position:absolute;left:0;text-align:left;margin-left:1.55pt;margin-top:4.5pt;width:447pt;height:315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" fillcolor="white [3201]" strokeweight=".5pt">
                      <v:textbox>
                        <w:txbxContent>
                          <w:p w14:paraId="6B0151AE" w14:textId="77777777" w:rsidR="00183896" w:rsidRDefault="00594675" w:rsidP="008869E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C705F2" wp14:editId="143BF74C">
                                  <wp:extent cx="5487670" cy="3819525"/>
                                  <wp:effectExtent l="0" t="0" r="0" b="9525"/>
                                  <wp:docPr id="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7670" cy="3819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3" w:type="dxa"/>
            <w:tcBorders>
              <w:top w:val="thinThickMediumGap" w:sz="18" w:space="0" w:color="00B050"/>
              <w:left w:val="thinThickMediumGap" w:sz="18" w:space="0" w:color="00B050"/>
              <w:bottom w:val="thinThickMediumGap" w:sz="18" w:space="0" w:color="00B050"/>
              <w:right w:val="thinThickMediumGap" w:sz="18" w:space="0" w:color="00B050"/>
            </w:tcBorders>
            <w:vAlign w:val="center"/>
          </w:tcPr>
          <w:p w14:paraId="58D9C892" w14:textId="77777777" w:rsidR="00004AA4" w:rsidRPr="00065CEB" w:rsidRDefault="00004AA4" w:rsidP="001E5D97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تصاویر</w:t>
            </w:r>
            <w:r w:rsidRPr="00065CEB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سایت</w:t>
            </w:r>
          </w:p>
          <w:p w14:paraId="35F06C3F" w14:textId="77777777" w:rsidR="008869EE" w:rsidRPr="00065CEB" w:rsidRDefault="00514B53" w:rsidP="008869EE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پلان پیشنها</w:t>
            </w:r>
            <w:r w:rsidR="008869EE" w:rsidRPr="00065CEB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دی</w:t>
            </w:r>
          </w:p>
        </w:tc>
      </w:tr>
    </w:tbl>
    <w:p w14:paraId="2BD300DE" w14:textId="77777777" w:rsidR="00725506" w:rsidRPr="00065CEB" w:rsidRDefault="00725506" w:rsidP="00902491">
      <w:pPr>
        <w:bidi/>
        <w:rPr>
          <w:rFonts w:cs="B Nazanin"/>
          <w:sz w:val="24"/>
          <w:szCs w:val="24"/>
        </w:rPr>
      </w:pPr>
    </w:p>
    <w:sectPr w:rsidR="00725506" w:rsidRPr="00065C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413EB" w14:textId="77777777" w:rsidR="00181374" w:rsidRDefault="00181374" w:rsidP="000C4001">
      <w:pPr>
        <w:spacing w:after="0" w:line="240" w:lineRule="auto"/>
      </w:pPr>
      <w:r>
        <w:separator/>
      </w:r>
    </w:p>
  </w:endnote>
  <w:endnote w:type="continuationSeparator" w:id="0">
    <w:p w14:paraId="20CB5690" w14:textId="77777777" w:rsidR="00181374" w:rsidRDefault="00181374" w:rsidP="000C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a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C79EF" w14:textId="77777777" w:rsidR="00181374" w:rsidRDefault="00181374" w:rsidP="000C4001">
      <w:pPr>
        <w:spacing w:after="0" w:line="240" w:lineRule="auto"/>
      </w:pPr>
      <w:r>
        <w:separator/>
      </w:r>
    </w:p>
  </w:footnote>
  <w:footnote w:type="continuationSeparator" w:id="0">
    <w:p w14:paraId="1C829135" w14:textId="77777777" w:rsidR="00181374" w:rsidRDefault="00181374" w:rsidP="000C4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5FAC"/>
    <w:multiLevelType w:val="hybridMultilevel"/>
    <w:tmpl w:val="1E8671AE"/>
    <w:lvl w:ilvl="0" w:tplc="CD7ED814">
      <w:numFmt w:val="bullet"/>
      <w:lvlText w:val="-"/>
      <w:lvlJc w:val="left"/>
      <w:pPr>
        <w:ind w:left="720" w:hanging="360"/>
      </w:pPr>
      <w:rPr>
        <w:rFonts w:ascii="Calibri" w:eastAsia="Calibri" w:hAnsi="Calibri" w:cs="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76670A"/>
    <w:multiLevelType w:val="hybridMultilevel"/>
    <w:tmpl w:val="4066E914"/>
    <w:lvl w:ilvl="0" w:tplc="D9F88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A336D"/>
    <w:multiLevelType w:val="multilevel"/>
    <w:tmpl w:val="7544548E"/>
    <w:lvl w:ilvl="0">
      <w:start w:val="1"/>
      <w:numFmt w:val="decimal"/>
      <w:pStyle w:val="Heading2"/>
      <w:lvlText w:val="%1-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pStyle w:val="Heading3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92306"/>
    <w:multiLevelType w:val="hybridMultilevel"/>
    <w:tmpl w:val="1864114C"/>
    <w:lvl w:ilvl="0" w:tplc="D9B8FF0C">
      <w:numFmt w:val="bullet"/>
      <w:lvlText w:val="-"/>
      <w:lvlJc w:val="left"/>
      <w:pPr>
        <w:ind w:left="720" w:hanging="360"/>
      </w:pPr>
      <w:rPr>
        <w:rFonts w:ascii="Calibri" w:eastAsia="Calibri" w:hAnsi="Calibri" w:cs="Zar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09"/>
    <w:rsid w:val="0000114A"/>
    <w:rsid w:val="00004AA4"/>
    <w:rsid w:val="00022944"/>
    <w:rsid w:val="00024D47"/>
    <w:rsid w:val="000317B0"/>
    <w:rsid w:val="000530E7"/>
    <w:rsid w:val="000603AF"/>
    <w:rsid w:val="00065CEB"/>
    <w:rsid w:val="000C4001"/>
    <w:rsid w:val="000D0E40"/>
    <w:rsid w:val="000E596B"/>
    <w:rsid w:val="001052D4"/>
    <w:rsid w:val="00110382"/>
    <w:rsid w:val="00132225"/>
    <w:rsid w:val="001574B9"/>
    <w:rsid w:val="00167C5D"/>
    <w:rsid w:val="00180554"/>
    <w:rsid w:val="00181374"/>
    <w:rsid w:val="00183422"/>
    <w:rsid w:val="00183896"/>
    <w:rsid w:val="001960C5"/>
    <w:rsid w:val="001A1DBB"/>
    <w:rsid w:val="001B0E18"/>
    <w:rsid w:val="001B26B2"/>
    <w:rsid w:val="001B49CD"/>
    <w:rsid w:val="001E30F3"/>
    <w:rsid w:val="001E49CB"/>
    <w:rsid w:val="001F38B2"/>
    <w:rsid w:val="002304B5"/>
    <w:rsid w:val="00243C70"/>
    <w:rsid w:val="002504C3"/>
    <w:rsid w:val="00260DD8"/>
    <w:rsid w:val="002664BC"/>
    <w:rsid w:val="002B2613"/>
    <w:rsid w:val="002E2895"/>
    <w:rsid w:val="002F0823"/>
    <w:rsid w:val="003106D5"/>
    <w:rsid w:val="00310B16"/>
    <w:rsid w:val="003173BD"/>
    <w:rsid w:val="003243EB"/>
    <w:rsid w:val="003270F8"/>
    <w:rsid w:val="00327862"/>
    <w:rsid w:val="00340CAA"/>
    <w:rsid w:val="00344FBA"/>
    <w:rsid w:val="00350A83"/>
    <w:rsid w:val="0035634C"/>
    <w:rsid w:val="00381532"/>
    <w:rsid w:val="003B2D0F"/>
    <w:rsid w:val="003C3CE3"/>
    <w:rsid w:val="003C6A9A"/>
    <w:rsid w:val="003D4E88"/>
    <w:rsid w:val="003D7D9A"/>
    <w:rsid w:val="003E2083"/>
    <w:rsid w:val="003E4555"/>
    <w:rsid w:val="003F2E22"/>
    <w:rsid w:val="004023F6"/>
    <w:rsid w:val="0040607F"/>
    <w:rsid w:val="00430E8E"/>
    <w:rsid w:val="00431247"/>
    <w:rsid w:val="0043544A"/>
    <w:rsid w:val="004432CF"/>
    <w:rsid w:val="00455C02"/>
    <w:rsid w:val="004576A5"/>
    <w:rsid w:val="0047205B"/>
    <w:rsid w:val="00472419"/>
    <w:rsid w:val="00472D05"/>
    <w:rsid w:val="00481B7D"/>
    <w:rsid w:val="00486DD7"/>
    <w:rsid w:val="004A42E6"/>
    <w:rsid w:val="004A74AE"/>
    <w:rsid w:val="004B190F"/>
    <w:rsid w:val="004D0792"/>
    <w:rsid w:val="004E4725"/>
    <w:rsid w:val="004E7A49"/>
    <w:rsid w:val="004F2565"/>
    <w:rsid w:val="0050629A"/>
    <w:rsid w:val="00514B53"/>
    <w:rsid w:val="005304AF"/>
    <w:rsid w:val="00537627"/>
    <w:rsid w:val="005610A2"/>
    <w:rsid w:val="00573EA0"/>
    <w:rsid w:val="00576119"/>
    <w:rsid w:val="005779E6"/>
    <w:rsid w:val="00593D70"/>
    <w:rsid w:val="00594675"/>
    <w:rsid w:val="005A27F7"/>
    <w:rsid w:val="005B48EA"/>
    <w:rsid w:val="005C3E51"/>
    <w:rsid w:val="005C45AB"/>
    <w:rsid w:val="005C717B"/>
    <w:rsid w:val="005E3A89"/>
    <w:rsid w:val="005F5F3B"/>
    <w:rsid w:val="00605D2B"/>
    <w:rsid w:val="0062728E"/>
    <w:rsid w:val="0063266D"/>
    <w:rsid w:val="00643547"/>
    <w:rsid w:val="00643EC1"/>
    <w:rsid w:val="00661B1C"/>
    <w:rsid w:val="0068259B"/>
    <w:rsid w:val="0068727D"/>
    <w:rsid w:val="006923F8"/>
    <w:rsid w:val="006A0CBA"/>
    <w:rsid w:val="006A1898"/>
    <w:rsid w:val="006A5CA8"/>
    <w:rsid w:val="006B00AE"/>
    <w:rsid w:val="006C108C"/>
    <w:rsid w:val="006C4CF8"/>
    <w:rsid w:val="006D3A66"/>
    <w:rsid w:val="006D71A0"/>
    <w:rsid w:val="006E347C"/>
    <w:rsid w:val="006F3CCC"/>
    <w:rsid w:val="007152DF"/>
    <w:rsid w:val="00725506"/>
    <w:rsid w:val="007271CC"/>
    <w:rsid w:val="007414AA"/>
    <w:rsid w:val="00743F7B"/>
    <w:rsid w:val="00747B7B"/>
    <w:rsid w:val="007516AB"/>
    <w:rsid w:val="00774849"/>
    <w:rsid w:val="00775D9F"/>
    <w:rsid w:val="00780DE6"/>
    <w:rsid w:val="007A2002"/>
    <w:rsid w:val="007A5C3B"/>
    <w:rsid w:val="007A718B"/>
    <w:rsid w:val="007B69ED"/>
    <w:rsid w:val="007C4537"/>
    <w:rsid w:val="007E4CD9"/>
    <w:rsid w:val="007E549E"/>
    <w:rsid w:val="007F0432"/>
    <w:rsid w:val="007F52C2"/>
    <w:rsid w:val="007F64F2"/>
    <w:rsid w:val="008235A4"/>
    <w:rsid w:val="00827E59"/>
    <w:rsid w:val="00837E94"/>
    <w:rsid w:val="00846F84"/>
    <w:rsid w:val="00854104"/>
    <w:rsid w:val="00866A47"/>
    <w:rsid w:val="0086778C"/>
    <w:rsid w:val="008869EE"/>
    <w:rsid w:val="00891BB8"/>
    <w:rsid w:val="00896E4F"/>
    <w:rsid w:val="008B27CF"/>
    <w:rsid w:val="008C6FBA"/>
    <w:rsid w:val="008D1DD8"/>
    <w:rsid w:val="008D56E6"/>
    <w:rsid w:val="008E038A"/>
    <w:rsid w:val="008E127C"/>
    <w:rsid w:val="00902491"/>
    <w:rsid w:val="009145BD"/>
    <w:rsid w:val="009326AA"/>
    <w:rsid w:val="009364AA"/>
    <w:rsid w:val="009531A5"/>
    <w:rsid w:val="009550E0"/>
    <w:rsid w:val="00957D89"/>
    <w:rsid w:val="00967A14"/>
    <w:rsid w:val="00970275"/>
    <w:rsid w:val="00997F03"/>
    <w:rsid w:val="009A4207"/>
    <w:rsid w:val="009B2018"/>
    <w:rsid w:val="009B37AE"/>
    <w:rsid w:val="009C1202"/>
    <w:rsid w:val="009E0A2A"/>
    <w:rsid w:val="009F575F"/>
    <w:rsid w:val="00A26548"/>
    <w:rsid w:val="00A56A17"/>
    <w:rsid w:val="00A57A99"/>
    <w:rsid w:val="00A64C9B"/>
    <w:rsid w:val="00A652C9"/>
    <w:rsid w:val="00A83067"/>
    <w:rsid w:val="00A95F31"/>
    <w:rsid w:val="00AA127E"/>
    <w:rsid w:val="00AA7465"/>
    <w:rsid w:val="00AC1885"/>
    <w:rsid w:val="00AC1902"/>
    <w:rsid w:val="00AE12FA"/>
    <w:rsid w:val="00AF0FD1"/>
    <w:rsid w:val="00AF2AB5"/>
    <w:rsid w:val="00B10B3A"/>
    <w:rsid w:val="00B1453E"/>
    <w:rsid w:val="00B534CA"/>
    <w:rsid w:val="00B646F5"/>
    <w:rsid w:val="00B7355C"/>
    <w:rsid w:val="00B75C86"/>
    <w:rsid w:val="00B8601A"/>
    <w:rsid w:val="00B91DD8"/>
    <w:rsid w:val="00BA074D"/>
    <w:rsid w:val="00BA5569"/>
    <w:rsid w:val="00BA7FC1"/>
    <w:rsid w:val="00BC044F"/>
    <w:rsid w:val="00BC1C57"/>
    <w:rsid w:val="00BF6199"/>
    <w:rsid w:val="00C36CAE"/>
    <w:rsid w:val="00C42A6A"/>
    <w:rsid w:val="00C46C20"/>
    <w:rsid w:val="00C47618"/>
    <w:rsid w:val="00C52C23"/>
    <w:rsid w:val="00C5708E"/>
    <w:rsid w:val="00C63BFB"/>
    <w:rsid w:val="00C659CA"/>
    <w:rsid w:val="00C74BE5"/>
    <w:rsid w:val="00C82522"/>
    <w:rsid w:val="00C920DC"/>
    <w:rsid w:val="00C9289C"/>
    <w:rsid w:val="00C97809"/>
    <w:rsid w:val="00CA534E"/>
    <w:rsid w:val="00CA7A64"/>
    <w:rsid w:val="00CB272C"/>
    <w:rsid w:val="00CE0C30"/>
    <w:rsid w:val="00CE11E4"/>
    <w:rsid w:val="00CF4B2C"/>
    <w:rsid w:val="00D1019C"/>
    <w:rsid w:val="00D20177"/>
    <w:rsid w:val="00D22BD6"/>
    <w:rsid w:val="00D230B0"/>
    <w:rsid w:val="00D33D54"/>
    <w:rsid w:val="00D42222"/>
    <w:rsid w:val="00D43990"/>
    <w:rsid w:val="00D51A76"/>
    <w:rsid w:val="00D52173"/>
    <w:rsid w:val="00D72349"/>
    <w:rsid w:val="00D73025"/>
    <w:rsid w:val="00D815D2"/>
    <w:rsid w:val="00D83AF6"/>
    <w:rsid w:val="00D87C25"/>
    <w:rsid w:val="00D9479A"/>
    <w:rsid w:val="00DB60BA"/>
    <w:rsid w:val="00DD1E09"/>
    <w:rsid w:val="00E03CB3"/>
    <w:rsid w:val="00E15CF5"/>
    <w:rsid w:val="00E26007"/>
    <w:rsid w:val="00E34116"/>
    <w:rsid w:val="00E354C2"/>
    <w:rsid w:val="00E749CF"/>
    <w:rsid w:val="00E74B91"/>
    <w:rsid w:val="00E92252"/>
    <w:rsid w:val="00ED376A"/>
    <w:rsid w:val="00ED4C43"/>
    <w:rsid w:val="00EF05CA"/>
    <w:rsid w:val="00EF2A91"/>
    <w:rsid w:val="00EF608F"/>
    <w:rsid w:val="00F02B7D"/>
    <w:rsid w:val="00F12FC8"/>
    <w:rsid w:val="00F257FA"/>
    <w:rsid w:val="00F918C1"/>
    <w:rsid w:val="00F96364"/>
    <w:rsid w:val="00F96945"/>
    <w:rsid w:val="00FC3A04"/>
    <w:rsid w:val="00FF2564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1A6F1"/>
  <w15:docId w15:val="{4BC03544-1222-4E14-86E9-C3E6260A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82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2613"/>
    <w:pPr>
      <w:keepNext/>
      <w:keepLines/>
      <w:numPr>
        <w:numId w:val="6"/>
      </w:numPr>
      <w:bidi/>
      <w:spacing w:before="200" w:after="0" w:line="360" w:lineRule="auto"/>
      <w:jc w:val="lowKashida"/>
      <w:outlineLvl w:val="1"/>
    </w:pPr>
    <w:rPr>
      <w:rFonts w:ascii="B Titr" w:eastAsia="B Titr" w:hAnsi="B Titr" w:cs="B Mitra"/>
      <w:b/>
      <w:bCs/>
      <w:sz w:val="26"/>
      <w:szCs w:val="26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B2613"/>
    <w:pPr>
      <w:numPr>
        <w:ilvl w:val="1"/>
      </w:numPr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5CA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7484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C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001"/>
  </w:style>
  <w:style w:type="paragraph" w:styleId="Footer">
    <w:name w:val="footer"/>
    <w:basedOn w:val="Normal"/>
    <w:link w:val="FooterChar"/>
    <w:uiPriority w:val="99"/>
    <w:unhideWhenUsed/>
    <w:rsid w:val="000C4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001"/>
  </w:style>
  <w:style w:type="paragraph" w:styleId="ListParagraph">
    <w:name w:val="List Paragraph"/>
    <w:basedOn w:val="Normal"/>
    <w:uiPriority w:val="34"/>
    <w:qFormat/>
    <w:rsid w:val="00CB272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2613"/>
    <w:rPr>
      <w:rFonts w:ascii="B Titr" w:eastAsia="B Titr" w:hAnsi="B Titr" w:cs="B Mitra"/>
      <w:b/>
      <w:bCs/>
      <w:sz w:val="26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2B2613"/>
    <w:rPr>
      <w:rFonts w:ascii="B Titr" w:eastAsia="B Titr" w:hAnsi="B Titr" w:cs="B Mitra"/>
      <w:b/>
      <w:bCs/>
      <w:sz w:val="24"/>
      <w:szCs w:val="24"/>
      <w:lang w:bidi="fa-IR"/>
    </w:rPr>
  </w:style>
  <w:style w:type="paragraph" w:customStyle="1" w:styleId="a">
    <w:name w:val="داخل جداول و اشکال"/>
    <w:basedOn w:val="Normal"/>
    <w:link w:val="Char"/>
    <w:qFormat/>
    <w:rsid w:val="007414AA"/>
    <w:pPr>
      <w:bidi/>
      <w:spacing w:after="0" w:line="240" w:lineRule="auto"/>
      <w:jc w:val="center"/>
    </w:pPr>
    <w:rPr>
      <w:rFonts w:ascii="Times New Roman" w:hAnsi="Times New Roman" w:cs="Yas"/>
      <w:sz w:val="18"/>
      <w:szCs w:val="18"/>
      <w:lang w:bidi="fa-IR"/>
    </w:rPr>
  </w:style>
  <w:style w:type="character" w:customStyle="1" w:styleId="Char">
    <w:name w:val="داخل جداول و اشکال Char"/>
    <w:basedOn w:val="DefaultParagraphFont"/>
    <w:link w:val="a"/>
    <w:rsid w:val="007414AA"/>
    <w:rPr>
      <w:rFonts w:ascii="Times New Roman" w:hAnsi="Times New Roman" w:cs="Yas"/>
      <w:sz w:val="18"/>
      <w:szCs w:val="18"/>
      <w:lang w:bidi="fa-IR"/>
    </w:rPr>
  </w:style>
  <w:style w:type="paragraph" w:styleId="NormalWeb">
    <w:name w:val="Normal (Web)"/>
    <w:basedOn w:val="Normal"/>
    <w:uiPriority w:val="99"/>
    <w:semiHidden/>
    <w:unhideWhenUsed/>
    <w:rsid w:val="005946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77A14-F6EA-4283-BFCF-072695551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 gheymati</dc:creator>
  <cp:lastModifiedBy>KianTejaratCo</cp:lastModifiedBy>
  <cp:revision>37</cp:revision>
  <cp:lastPrinted>2023-05-28T10:55:00Z</cp:lastPrinted>
  <dcterms:created xsi:type="dcterms:W3CDTF">2023-08-03T12:03:00Z</dcterms:created>
  <dcterms:modified xsi:type="dcterms:W3CDTF">2025-06-02T04:00:00Z</dcterms:modified>
</cp:coreProperties>
</file>